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BC8" w:rsidRDefault="00CC0BC8" w:rsidP="00CC0BC8">
      <w:pPr>
        <w:spacing w:after="0"/>
        <w:jc w:val="both"/>
        <w:rPr>
          <w:rFonts w:ascii="Arial" w:hAnsi="Arial" w:cs="Arial"/>
          <w:sz w:val="24"/>
          <w:szCs w:val="24"/>
        </w:rPr>
      </w:pPr>
      <w:r>
        <w:rPr>
          <w:rFonts w:ascii="Arial" w:hAnsi="Arial" w:cs="Arial"/>
          <w:b/>
          <w:bCs/>
          <w:sz w:val="24"/>
          <w:szCs w:val="24"/>
        </w:rPr>
        <w:t>ACTA NÚMERO VEINTICINCO</w:t>
      </w:r>
      <w:r w:rsidRPr="00DD1ADB">
        <w:rPr>
          <w:rFonts w:ascii="Arial" w:hAnsi="Arial" w:cs="Arial"/>
          <w:b/>
          <w:bCs/>
          <w:sz w:val="24"/>
          <w:szCs w:val="24"/>
        </w:rPr>
        <w:t xml:space="preserve">.- En el salón de </w:t>
      </w:r>
      <w:r>
        <w:rPr>
          <w:rFonts w:ascii="Arial" w:hAnsi="Arial" w:cs="Arial"/>
          <w:b/>
          <w:bCs/>
          <w:sz w:val="24"/>
          <w:szCs w:val="24"/>
        </w:rPr>
        <w:t>s</w:t>
      </w:r>
      <w:r w:rsidRPr="00DD1ADB">
        <w:rPr>
          <w:rFonts w:ascii="Arial" w:hAnsi="Arial" w:cs="Arial"/>
          <w:b/>
          <w:bCs/>
          <w:sz w:val="24"/>
          <w:szCs w:val="24"/>
        </w:rPr>
        <w:t xml:space="preserve">esiones, de la Alcaldía Municipal de VILLA SAN LUIS LA HERRADURA, Departamento de </w:t>
      </w:r>
      <w:r w:rsidRPr="00DD1ADB">
        <w:rPr>
          <w:rFonts w:ascii="Arial" w:hAnsi="Arial" w:cs="Arial"/>
          <w:b/>
          <w:bCs/>
          <w:sz w:val="24"/>
          <w:szCs w:val="24"/>
          <w:u w:val="single"/>
        </w:rPr>
        <w:t>LA PAZ;</w:t>
      </w:r>
      <w:r w:rsidRPr="00DD1ADB">
        <w:rPr>
          <w:rFonts w:ascii="Arial" w:hAnsi="Arial" w:cs="Arial"/>
          <w:b/>
          <w:bCs/>
          <w:sz w:val="24"/>
          <w:szCs w:val="24"/>
        </w:rPr>
        <w:t xml:space="preserve"> a las </w:t>
      </w:r>
      <w:r>
        <w:rPr>
          <w:rFonts w:ascii="Arial" w:hAnsi="Arial" w:cs="Arial"/>
          <w:b/>
          <w:bCs/>
          <w:sz w:val="24"/>
          <w:szCs w:val="24"/>
        </w:rPr>
        <w:t>diez</w:t>
      </w:r>
      <w:r w:rsidRPr="00DD1ADB">
        <w:rPr>
          <w:rFonts w:ascii="Arial" w:hAnsi="Arial" w:cs="Arial"/>
          <w:b/>
          <w:bCs/>
          <w:sz w:val="24"/>
          <w:szCs w:val="24"/>
        </w:rPr>
        <w:t xml:space="preserve"> horas del día </w:t>
      </w:r>
      <w:r>
        <w:rPr>
          <w:rFonts w:ascii="Arial" w:hAnsi="Arial" w:cs="Arial"/>
          <w:b/>
          <w:bCs/>
          <w:sz w:val="24"/>
          <w:szCs w:val="24"/>
          <w:u w:val="single"/>
        </w:rPr>
        <w:t>03</w:t>
      </w:r>
      <w:r w:rsidRPr="00DD1ADB">
        <w:rPr>
          <w:rFonts w:ascii="Arial" w:hAnsi="Arial" w:cs="Arial"/>
          <w:b/>
          <w:bCs/>
          <w:sz w:val="24"/>
          <w:szCs w:val="24"/>
          <w:u w:val="single"/>
        </w:rPr>
        <w:t xml:space="preserve"> DE </w:t>
      </w:r>
      <w:r>
        <w:rPr>
          <w:rFonts w:ascii="Arial" w:hAnsi="Arial" w:cs="Arial"/>
          <w:b/>
          <w:bCs/>
          <w:sz w:val="24"/>
          <w:szCs w:val="24"/>
          <w:u w:val="single"/>
        </w:rPr>
        <w:t>OCTUBRE</w:t>
      </w:r>
      <w:r w:rsidRPr="00DD1ADB">
        <w:rPr>
          <w:rFonts w:ascii="Arial" w:hAnsi="Arial" w:cs="Arial"/>
          <w:b/>
          <w:bCs/>
          <w:sz w:val="24"/>
          <w:szCs w:val="24"/>
          <w:u w:val="single"/>
        </w:rPr>
        <w:t xml:space="preserve"> 2019</w:t>
      </w:r>
      <w:r w:rsidRPr="00DD1ADB">
        <w:rPr>
          <w:rFonts w:ascii="Arial" w:hAnsi="Arial" w:cs="Arial"/>
          <w:sz w:val="24"/>
          <w:szCs w:val="24"/>
        </w:rPr>
        <w:t xml:space="preserve">; siendo este el lugar, día y hora señalado para llevar a cabo la sesión </w:t>
      </w:r>
      <w:r w:rsidRPr="00EC0ED7">
        <w:rPr>
          <w:rFonts w:ascii="Arial" w:hAnsi="Arial" w:cs="Arial"/>
          <w:b/>
          <w:sz w:val="24"/>
          <w:szCs w:val="24"/>
        </w:rPr>
        <w:t>ORDINARIA</w:t>
      </w:r>
      <w:r w:rsidRPr="00DD1ADB">
        <w:rPr>
          <w:rFonts w:ascii="Arial" w:hAnsi="Arial" w:cs="Arial"/>
          <w:sz w:val="24"/>
          <w:szCs w:val="24"/>
        </w:rPr>
        <w:t xml:space="preserve">, del </w:t>
      </w:r>
      <w:r w:rsidRPr="00DD1ADB">
        <w:rPr>
          <w:rFonts w:ascii="Arial" w:hAnsi="Arial" w:cs="Arial"/>
          <w:b/>
          <w:bCs/>
          <w:sz w:val="24"/>
          <w:szCs w:val="24"/>
          <w:u w:val="single"/>
        </w:rPr>
        <w:t>CONCEJO MUNICIPAL PLURAL</w:t>
      </w:r>
      <w:r w:rsidRPr="00DD1ADB">
        <w:rPr>
          <w:rFonts w:ascii="Arial" w:hAnsi="Arial" w:cs="Arial"/>
          <w:sz w:val="24"/>
          <w:szCs w:val="24"/>
        </w:rPr>
        <w:t xml:space="preserve"> de este municipio, convocada y presidida por el Alcalde Municipal: </w:t>
      </w:r>
      <w:r w:rsidRPr="00DD1ADB">
        <w:rPr>
          <w:rFonts w:ascii="Arial" w:hAnsi="Arial" w:cs="Arial"/>
          <w:b/>
          <w:sz w:val="24"/>
          <w:szCs w:val="24"/>
        </w:rPr>
        <w:t xml:space="preserve">sr. Napoleón Armando Iraheta Jirón, </w:t>
      </w:r>
      <w:r w:rsidRPr="00DD1ADB">
        <w:rPr>
          <w:rFonts w:ascii="Arial" w:hAnsi="Arial" w:cs="Arial"/>
          <w:sz w:val="24"/>
          <w:szCs w:val="24"/>
        </w:rPr>
        <w:t>con la asistencia del Síndico Municipal</w:t>
      </w:r>
      <w:r w:rsidRPr="00DD1ADB">
        <w:rPr>
          <w:rFonts w:ascii="Arial" w:hAnsi="Arial" w:cs="Arial"/>
          <w:b/>
          <w:sz w:val="24"/>
          <w:szCs w:val="24"/>
        </w:rPr>
        <w:t xml:space="preserve">: sr. Javier David Cruz Posada, </w:t>
      </w:r>
      <w:r w:rsidRPr="00DD1ADB">
        <w:rPr>
          <w:rFonts w:ascii="Arial" w:hAnsi="Arial" w:cs="Arial"/>
          <w:sz w:val="24"/>
          <w:szCs w:val="24"/>
        </w:rPr>
        <w:t>y de los regidores propietarios siguientes:</w:t>
      </w:r>
      <w:r w:rsidRPr="00DD1ADB">
        <w:rPr>
          <w:rFonts w:ascii="Arial" w:hAnsi="Arial" w:cs="Arial"/>
          <w:b/>
          <w:sz w:val="24"/>
          <w:szCs w:val="24"/>
        </w:rPr>
        <w:t xml:space="preserve"> Sr. Francisco Antonio Cruz Bonilla, sr. José Rolando Rosales Mendoza, Sra. Mari Isabel Castillo Hernández, Tte. Milton Galileo González López, Dra. Mirna Guadalupe Martínez Romero, sr. Ezequiel Córdova Mejía y sr. Benjamín Alcides Ramírez</w:t>
      </w:r>
      <w:r w:rsidRPr="00DD1ADB">
        <w:rPr>
          <w:rFonts w:ascii="Arial" w:hAnsi="Arial" w:cs="Arial"/>
          <w:sz w:val="24"/>
          <w:szCs w:val="24"/>
        </w:rPr>
        <w:t xml:space="preserve">; de los regidores suplentes siguientes: </w:t>
      </w:r>
      <w:r w:rsidRPr="00DD1ADB">
        <w:rPr>
          <w:rFonts w:ascii="Arial" w:hAnsi="Arial" w:cs="Arial"/>
          <w:b/>
          <w:sz w:val="24"/>
          <w:szCs w:val="24"/>
        </w:rPr>
        <w:t>sr. Francisco Neftaly Reyes Minero, Profesor Melvin Williams Fuentes, sr. Orsy Minero Díaz</w:t>
      </w:r>
      <w:r w:rsidRPr="00DD1ADB">
        <w:rPr>
          <w:rFonts w:ascii="Arial" w:hAnsi="Arial" w:cs="Arial"/>
          <w:sz w:val="24"/>
          <w:szCs w:val="24"/>
        </w:rPr>
        <w:t xml:space="preserve">, y como Regidor Propietario Interino </w:t>
      </w:r>
      <w:r w:rsidRPr="00DD1ADB">
        <w:rPr>
          <w:rFonts w:ascii="Arial" w:hAnsi="Arial" w:cs="Arial"/>
          <w:b/>
          <w:sz w:val="24"/>
          <w:szCs w:val="24"/>
        </w:rPr>
        <w:t>Sr. Marvin Antonio Portillo Valencia;</w:t>
      </w:r>
      <w:r w:rsidRPr="00DD1ADB">
        <w:rPr>
          <w:rFonts w:ascii="Arial" w:hAnsi="Arial" w:cs="Arial"/>
          <w:sz w:val="24"/>
          <w:szCs w:val="24"/>
        </w:rPr>
        <w:t xml:space="preserve"> asistidos del secretario Municipal Rony Erasmo Santillana Asencio; se da inicio a la sesión y se somete a consideración la agenda establecida de la siguiente manera: 1- Bienvenida y Establecimiento de Quorum.- 2- Lectura del Acta Anterior.- </w:t>
      </w:r>
      <w:r w:rsidRPr="001F54BD">
        <w:rPr>
          <w:rFonts w:ascii="Arial" w:hAnsi="Arial" w:cs="Arial"/>
          <w:sz w:val="24"/>
          <w:szCs w:val="24"/>
        </w:rPr>
        <w:t>3-  Audiencia para partes involucradas en caso señoras Pichinte.- 4- Audiencia para representantes del Instituto Nacional de los Deportes El Salvador INDES.- 5- Contestación de Admisión de Apelación por PARAVER S.A. de C.V.  6- Unidad de Agua Potable: Solicitud de Mantenimiento y reparaciones diversas a estación de bombeo del Majahual.- 7- Solicitud de Autorización de Repetición del pago por pago indebido y Cancelación de cuenta y tarjeta de contribuyente.- 8- Delegación de Convenio con Municipalidad de Tecoluca para proyecto en isla la Colorada.- 9- Adjudicación de Carpetista de Proyecto: Mejoramiento de Pasajes en Caserío Costa del Sol.- 10- Adjudicación de Carpetista de Proyecto: Pavimentación con Mezcla Asfáltica en Caliente en Calle del Cantón La Anona.- 11- Solicitud de construcción de puente peatonal.- 12- Contratación temporal de camión para recolección de basura.- 13- Requerir la elaboración de carpeta de Compra de Láminas.-</w:t>
      </w:r>
      <w:r w:rsidRPr="00DD1ADB">
        <w:rPr>
          <w:rFonts w:ascii="Arial" w:hAnsi="Arial" w:cs="Arial"/>
          <w:sz w:val="24"/>
          <w:szCs w:val="24"/>
        </w:rPr>
        <w:t xml:space="preserve"> 14- Otros.-</w:t>
      </w:r>
    </w:p>
    <w:p w:rsidR="00CC0BC8" w:rsidRPr="006F772D" w:rsidRDefault="00CC0BC8" w:rsidP="00CC0BC8">
      <w:pPr>
        <w:spacing w:after="0"/>
        <w:jc w:val="both"/>
        <w:rPr>
          <w:rFonts w:ascii="Arial" w:hAnsi="Arial" w:cs="Arial"/>
          <w:sz w:val="24"/>
          <w:szCs w:val="24"/>
        </w:rPr>
      </w:pPr>
      <w:r w:rsidRPr="006F772D">
        <w:rPr>
          <w:rFonts w:ascii="Arial" w:hAnsi="Arial" w:cs="Arial"/>
          <w:b/>
          <w:sz w:val="24"/>
          <w:szCs w:val="24"/>
        </w:rPr>
        <w:t>ACUERDO NUMERO UNO.-</w:t>
      </w:r>
      <w:r w:rsidRPr="006F772D">
        <w:rPr>
          <w:rFonts w:ascii="Arial" w:hAnsi="Arial" w:cs="Arial"/>
          <w:sz w:val="24"/>
          <w:szCs w:val="24"/>
        </w:rPr>
        <w:t xml:space="preserve"> El Concejo Municipal de la villa San Luis La Herradura Departamento de la Paz en uso de sus facultades legales que le confiere el Código Municipal, </w:t>
      </w:r>
      <w:r w:rsidRPr="006F772D">
        <w:rPr>
          <w:rFonts w:ascii="Arial" w:hAnsi="Arial" w:cs="Arial"/>
          <w:b/>
          <w:sz w:val="24"/>
          <w:szCs w:val="24"/>
        </w:rPr>
        <w:t>ACUERDA</w:t>
      </w:r>
      <w:r w:rsidRPr="006F772D">
        <w:rPr>
          <w:rFonts w:ascii="Arial" w:hAnsi="Arial" w:cs="Arial"/>
          <w:sz w:val="24"/>
          <w:szCs w:val="24"/>
        </w:rPr>
        <w:t xml:space="preserve"> ratificar el acta anterior en todas sus partes y como constancia es firmada por todos.- ///////////////////////////////////////////////////////////////// </w:t>
      </w:r>
    </w:p>
    <w:p w:rsidR="00CC0BC8" w:rsidRPr="00665CA2" w:rsidRDefault="00CC0BC8" w:rsidP="00CC0BC8">
      <w:pPr>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DOS</w:t>
      </w:r>
      <w:r w:rsidRPr="00D1258E">
        <w:rPr>
          <w:rFonts w:ascii="Arial" w:hAnsi="Arial" w:cs="Arial"/>
          <w:b/>
          <w:sz w:val="24"/>
          <w:szCs w:val="24"/>
        </w:rPr>
        <w:t>.-</w:t>
      </w:r>
      <w:r w:rsidRPr="00665CA2">
        <w:rPr>
          <w:rFonts w:ascii="Arial" w:hAnsi="Arial" w:cs="Arial"/>
          <w:sz w:val="24"/>
          <w:szCs w:val="24"/>
        </w:rPr>
        <w:t>El Concejo Municipal de la villa San Luis La Herradura Departamento de la Paz en uso de sus facultades legales que le confiere el Código Municipal,</w:t>
      </w:r>
      <w:r>
        <w:rPr>
          <w:rFonts w:ascii="Arial" w:hAnsi="Arial" w:cs="Arial"/>
          <w:sz w:val="24"/>
          <w:szCs w:val="24"/>
        </w:rPr>
        <w:t xml:space="preserve"> y en relación a la</w:t>
      </w:r>
      <w:r w:rsidRPr="00665CA2">
        <w:rPr>
          <w:rFonts w:ascii="Arial" w:hAnsi="Arial" w:cs="Arial"/>
          <w:b/>
          <w:sz w:val="24"/>
          <w:szCs w:val="24"/>
        </w:rPr>
        <w:t>I</w:t>
      </w:r>
      <w:r w:rsidR="009C2ED0">
        <w:rPr>
          <w:rFonts w:ascii="Arial" w:hAnsi="Arial" w:cs="Arial"/>
          <w:b/>
          <w:sz w:val="24"/>
          <w:szCs w:val="24"/>
        </w:rPr>
        <w:t xml:space="preserve"> </w:t>
      </w:r>
      <w:r w:rsidRPr="00665CA2">
        <w:rPr>
          <w:rFonts w:ascii="Arial" w:hAnsi="Arial" w:cs="Arial"/>
          <w:b/>
          <w:sz w:val="24"/>
          <w:szCs w:val="24"/>
        </w:rPr>
        <w:t xml:space="preserve">DENTIFICACIÓN DEL PROCEDIMIENTO ADMINISTRATIVO, PARTES Y ACTO IMPUGNADO : </w:t>
      </w:r>
      <w:r w:rsidRPr="00665CA2">
        <w:rPr>
          <w:rFonts w:ascii="Arial" w:hAnsi="Arial" w:cs="Arial"/>
          <w:sz w:val="24"/>
          <w:szCs w:val="24"/>
        </w:rPr>
        <w:t xml:space="preserve">El presente recurso de extraordinario de Revisión ha sido interpuesto en base al art. 136 de la LPA dentro del tiempo establecido en el art.137 de la LPA contra resolución del Concejo Municipal pronunciada a  las  diez horas del día cinco de </w:t>
      </w:r>
      <w:r w:rsidRPr="00665CA2">
        <w:rPr>
          <w:rFonts w:ascii="Arial" w:hAnsi="Arial" w:cs="Arial"/>
          <w:sz w:val="24"/>
          <w:szCs w:val="24"/>
        </w:rPr>
        <w:lastRenderedPageBreak/>
        <w:t>Septiembre de dos mil diecinueve emitida por El Concejo Municipal de San Luis La Herradura en el Procedimiento Administrativo con referencia: COD: SM/EXP-PROC.003/2019, promovido por el Señor Jhony Fisher Castillo Méndez en calidad de Representante de María Guadalupe Pichinte de Prado y Sandra Edelmira Pichinte de Lozano, siendo el Concejo Municipal el competente para conocer de dicho recurso extraordinario de revisión según el art. 138 PLA.</w:t>
      </w:r>
    </w:p>
    <w:p w:rsidR="00CC0BC8" w:rsidRPr="00665CA2" w:rsidRDefault="00CC0BC8" w:rsidP="00CC0BC8">
      <w:pPr>
        <w:jc w:val="both"/>
        <w:rPr>
          <w:rFonts w:ascii="Arial" w:hAnsi="Arial" w:cs="Arial"/>
          <w:sz w:val="24"/>
          <w:szCs w:val="24"/>
        </w:rPr>
      </w:pPr>
      <w:r w:rsidRPr="00665CA2">
        <w:rPr>
          <w:rFonts w:ascii="Arial" w:hAnsi="Arial" w:cs="Arial"/>
          <w:sz w:val="24"/>
          <w:szCs w:val="24"/>
        </w:rPr>
        <w:t xml:space="preserve">Ha intervenido en esta instancia, los solicitantes el Señor Jhony Fisher Castillo Méndez en representación de María Guadalupe Pichinte de Prado y Sandra Edelmira Pichinte de Lozano, por otra parte como tercero con interés legítimo intervino la Licenciada Rosa Amelia Cornejo de Fernández en calidad de Apoderada General Judicial de Ruth Margarita Pichinte Elías. </w:t>
      </w:r>
    </w:p>
    <w:p w:rsidR="00CC0BC8" w:rsidRPr="00665CA2" w:rsidRDefault="00CC0BC8" w:rsidP="00CC0BC8">
      <w:pPr>
        <w:jc w:val="both"/>
        <w:rPr>
          <w:rFonts w:ascii="Arial" w:hAnsi="Arial" w:cs="Arial"/>
          <w:b/>
          <w:sz w:val="24"/>
          <w:szCs w:val="24"/>
        </w:rPr>
      </w:pPr>
      <w:r w:rsidRPr="00665CA2">
        <w:rPr>
          <w:rFonts w:ascii="Arial" w:hAnsi="Arial" w:cs="Arial"/>
          <w:b/>
          <w:sz w:val="24"/>
          <w:szCs w:val="24"/>
        </w:rPr>
        <w:t>VISTOS LOS AUTOS Y CONSIDERANDO.</w:t>
      </w:r>
    </w:p>
    <w:p w:rsidR="00CC0BC8" w:rsidRPr="00665CA2" w:rsidRDefault="00CC0BC8" w:rsidP="00CC0BC8">
      <w:pPr>
        <w:jc w:val="both"/>
        <w:rPr>
          <w:rFonts w:ascii="Arial" w:hAnsi="Arial" w:cs="Arial"/>
          <w:b/>
          <w:sz w:val="24"/>
          <w:szCs w:val="24"/>
        </w:rPr>
      </w:pPr>
      <w:r w:rsidRPr="00665CA2">
        <w:rPr>
          <w:rFonts w:ascii="Arial" w:hAnsi="Arial" w:cs="Arial"/>
          <w:b/>
          <w:sz w:val="24"/>
          <w:szCs w:val="24"/>
        </w:rPr>
        <w:t xml:space="preserve"> I. ANTECEDENTES y FUNDAMENTOS DE HECHO.</w:t>
      </w:r>
    </w:p>
    <w:p w:rsidR="00CC0BC8" w:rsidRPr="00665CA2" w:rsidRDefault="00CC0BC8" w:rsidP="00CC0BC8">
      <w:pPr>
        <w:jc w:val="both"/>
        <w:rPr>
          <w:rFonts w:ascii="Arial" w:hAnsi="Arial" w:cs="Arial"/>
          <w:sz w:val="24"/>
          <w:szCs w:val="24"/>
        </w:rPr>
      </w:pPr>
      <w:r w:rsidRPr="00665CA2">
        <w:rPr>
          <w:rFonts w:ascii="Arial" w:hAnsi="Arial" w:cs="Arial"/>
          <w:b/>
          <w:sz w:val="24"/>
          <w:szCs w:val="24"/>
        </w:rPr>
        <w:t xml:space="preserve">a) </w:t>
      </w:r>
      <w:r w:rsidRPr="00665CA2">
        <w:rPr>
          <w:rFonts w:ascii="Arial" w:hAnsi="Arial" w:cs="Arial"/>
          <w:sz w:val="24"/>
          <w:szCs w:val="24"/>
        </w:rPr>
        <w:t xml:space="preserve"> El día treinta de Abril de dos mil diecinueve, el Señor Jhony Fisher Mendez Castillo representado a María Guadalupe Pichinte de Prado, presento solicitud  ante el Concejo Municipal de San Luis La Herradura,  por medio de la cual pretendía iniciar Procedimiento Administrativo de Calificación de Contribuyente y división de ramada en el muelle Municipal, en su petitorio solicito se realizara inspección respectiva por la Unidad de Catastro para corroborar las medidas brindadas en la solicitud, se divida la ramada y se califique como contribuyente a Sandra Edelmira Pichinte de Lozano y Dora Alicia Pichinte Elías, siendo Admitida  de la Solicitud:, teniéndose por parte a la solicitante por medio de su representante  y para que se le diera  tramite de ley  según acuerdo Municipal número CUATRO de la Sesión Segunda Ordinaria de las nueve horas del día catorce de Junio de dos mil diecinueve. </w:t>
      </w:r>
      <w:r w:rsidRPr="00665CA2">
        <w:rPr>
          <w:rFonts w:ascii="Arial" w:hAnsi="Arial" w:cs="Arial"/>
          <w:b/>
          <w:sz w:val="24"/>
          <w:szCs w:val="24"/>
        </w:rPr>
        <w:t>b)</w:t>
      </w:r>
      <w:r w:rsidRPr="00665CA2">
        <w:rPr>
          <w:rFonts w:ascii="Arial" w:hAnsi="Arial" w:cs="Arial"/>
          <w:sz w:val="24"/>
          <w:szCs w:val="24"/>
        </w:rPr>
        <w:t xml:space="preserve"> La Unidad de Catastro de la Alcaldía Municipal de San Luis La Herradura, según Acta de informe de Inspección del inmueble de las trece horas con treinta minutos del día veintisiete de Junio de dos mil diecinueve, procedió a realizar inspección en el lugar para dar trámite a la solicitud de división de Ramada y Calificación de Contribuyente la cual no pudo realizarse por manifestar la señora Ruth Margarita que ella era la poseedora del lugar, para lo que el representante de la señoras María Guadalupe Pichinte de Prado, estando presente en ese acto Jhony Fisher Castillo Méndez, representante de María Guadalupe Pichinte de Prado, Lázaro Elías auxiliar de Catastro Municipal, Santos Ernesto Ochoa Mendoza Jefe de Catastro Municipal y Ruth Margarita Pichinte Elías actual ocupante del puesto., para lo que el representante de la Señora Pichinte de Prado solicito audiencia al Concejo Municipal para aportar la prueba pertinente.- </w:t>
      </w:r>
      <w:r w:rsidRPr="00665CA2">
        <w:rPr>
          <w:rFonts w:ascii="Arial" w:hAnsi="Arial" w:cs="Arial"/>
          <w:b/>
          <w:sz w:val="24"/>
          <w:szCs w:val="24"/>
        </w:rPr>
        <w:t xml:space="preserve">c) </w:t>
      </w:r>
      <w:r w:rsidRPr="00665CA2">
        <w:rPr>
          <w:rFonts w:ascii="Arial" w:hAnsi="Arial" w:cs="Arial"/>
          <w:sz w:val="24"/>
          <w:szCs w:val="24"/>
        </w:rPr>
        <w:t xml:space="preserve"> Por medio de escrito presentado el día dos de Julio de dos mil diecinueve, por el Señor Jhony Fisher Castillo Méndez en su calidad de </w:t>
      </w:r>
      <w:r w:rsidRPr="00665CA2">
        <w:rPr>
          <w:rFonts w:ascii="Arial" w:hAnsi="Arial" w:cs="Arial"/>
          <w:sz w:val="24"/>
          <w:szCs w:val="24"/>
        </w:rPr>
        <w:lastRenderedPageBreak/>
        <w:t xml:space="preserve">Representante de Sandra Edelmira Pichinte de Lozano interviene como parte interesada en el proceso administrativo ya iniciado, con la que pretendía ser parte en el procedimiento, solicitud dirigida al Concejo Municipal, solicitud que fue admitida. </w:t>
      </w:r>
      <w:r w:rsidRPr="00665CA2">
        <w:rPr>
          <w:rFonts w:ascii="Arial" w:hAnsi="Arial" w:cs="Arial"/>
          <w:b/>
          <w:sz w:val="24"/>
          <w:szCs w:val="24"/>
        </w:rPr>
        <w:t>d)</w:t>
      </w:r>
      <w:r w:rsidRPr="00665CA2">
        <w:rPr>
          <w:rFonts w:ascii="Arial" w:hAnsi="Arial" w:cs="Arial"/>
          <w:sz w:val="24"/>
          <w:szCs w:val="24"/>
        </w:rPr>
        <w:t xml:space="preserve"> Audiencia de Aportación  de Prueba y exposición de los hechos,  celebrada el día ocho de Agosto de dos mil diecinueve  a las once horas y treinta minutos, en la Sesión Ordinaria de Concejo Municipal. </w:t>
      </w:r>
      <w:r w:rsidRPr="00665CA2">
        <w:rPr>
          <w:rFonts w:ascii="Arial" w:hAnsi="Arial" w:cs="Arial"/>
          <w:b/>
          <w:sz w:val="24"/>
          <w:szCs w:val="24"/>
        </w:rPr>
        <w:t>e)</w:t>
      </w:r>
      <w:r w:rsidR="009C2ED0">
        <w:rPr>
          <w:rFonts w:ascii="Arial" w:hAnsi="Arial" w:cs="Arial"/>
          <w:b/>
          <w:sz w:val="24"/>
          <w:szCs w:val="24"/>
        </w:rPr>
        <w:t xml:space="preserve"> </w:t>
      </w:r>
      <w:r w:rsidRPr="00665CA2">
        <w:rPr>
          <w:rFonts w:ascii="Arial" w:hAnsi="Arial" w:cs="Arial"/>
          <w:b/>
          <w:sz w:val="24"/>
          <w:szCs w:val="24"/>
        </w:rPr>
        <w:t>RESOLUCIÓN RECURRIDA</w:t>
      </w:r>
      <w:r w:rsidRPr="00665CA2">
        <w:rPr>
          <w:rFonts w:ascii="Arial" w:hAnsi="Arial" w:cs="Arial"/>
          <w:sz w:val="24"/>
          <w:szCs w:val="24"/>
        </w:rPr>
        <w:t xml:space="preserve">, en resolución de las diez horas del día cinco de Septiembre de dos mil diecinueve emitida por el Concejo Municipal, vistos los antecedentes, habiendo puesto a la orden de los intervinientes el expediente administrativo, se apertura a prueba en el término de ley y se señaló audiencia para la exposición de los hechos y producción de prueba conforme al art. 110 LPA, para el día ocho de Agosto de dos mil diecinueve, el concejo Municipal considero pertinente conforme a los alegatos hechos por el representante de la Señora María Guadalupe Pichinte de Prado , acta de inspección de la Unidad de Catastro Municipal, la prueba documental ofrecida y presentada por las solicitantes de acuerdo a las reglas del art. 106 inc3 de la LPA, remitiéndose al derecho común para la valoración de la Prueba siendo lo aplicable el art. 341 del CPCM los documentos fueron presentados en copia simple sin cotejo con original, ni poseían las formalidades que menciona el art. 30 de la Ley del Ejercicio Notarial de la Jurisdicción Voluntaria y de otras diligencias, por lo que el Concejo Municipal considero que carecen de valor probatorio por lo que resolvió: DENEGAR a) la calificación solicitada, b) denegar la solicitud de expedición de Tarjeta de Control Tributario c) entregar copia de la resolución como lo peticiono, </w:t>
      </w:r>
    </w:p>
    <w:p w:rsidR="00CC0BC8" w:rsidRPr="00665CA2" w:rsidRDefault="00CC0BC8" w:rsidP="00CC0BC8">
      <w:pPr>
        <w:jc w:val="both"/>
        <w:rPr>
          <w:rFonts w:ascii="Arial" w:hAnsi="Arial" w:cs="Arial"/>
          <w:sz w:val="24"/>
          <w:szCs w:val="24"/>
        </w:rPr>
      </w:pPr>
      <w:r w:rsidRPr="00665CA2">
        <w:rPr>
          <w:rFonts w:ascii="Arial" w:hAnsi="Arial" w:cs="Arial"/>
          <w:b/>
          <w:sz w:val="24"/>
          <w:szCs w:val="24"/>
        </w:rPr>
        <w:t>II. SÍNTESIS DEL AGRAVIO PLANTEADO EN EL RECURSO</w:t>
      </w:r>
      <w:r w:rsidRPr="00665CA2">
        <w:rPr>
          <w:rFonts w:ascii="Arial" w:hAnsi="Arial" w:cs="Arial"/>
          <w:sz w:val="24"/>
          <w:szCs w:val="24"/>
        </w:rPr>
        <w:t>.</w:t>
      </w:r>
    </w:p>
    <w:p w:rsidR="00CC0BC8" w:rsidRPr="00665CA2" w:rsidRDefault="00CC0BC8" w:rsidP="00CC0BC8">
      <w:pPr>
        <w:pStyle w:val="Prrafodelista"/>
        <w:numPr>
          <w:ilvl w:val="0"/>
          <w:numId w:val="31"/>
        </w:numPr>
        <w:jc w:val="both"/>
        <w:rPr>
          <w:rFonts w:ascii="Arial" w:hAnsi="Arial" w:cs="Arial"/>
          <w:sz w:val="24"/>
          <w:szCs w:val="24"/>
        </w:rPr>
      </w:pPr>
      <w:r w:rsidRPr="00665CA2">
        <w:rPr>
          <w:rFonts w:ascii="Arial" w:hAnsi="Arial" w:cs="Arial"/>
          <w:sz w:val="24"/>
          <w:szCs w:val="24"/>
        </w:rPr>
        <w:t>Por parte del recurrente el agravio planteado en el recurso presentado el día once de Septiembre de 2019, se centra en que por lo ocurrido en relación a las actuaciones como funcionarios han generado un agravio con la resolución tomada y por haber realizado actuaciones de hecho y no de derecho al desalojar a Sandra Edelmira Pichinte de la referida ramada sin poseer sustento legal en sus acciones y entregársela otra persona así mismo desconoce el referido derecho como poseedora le compete a Sandra Edelmira Pichinte, razón por la cual se ha visto en la obligación de adquirir un lugar donde resguardar y recibir el producto como comerciante de mariscos, lo que es necesario se le indemnice con la cantidad de UN MIL DÓLARES de los Estados Unidos de América y por las acciones de vía de hecho realizadas por haberle desconocido y reconocido el derecho a la Posesión la cantidad de TREINTA Y CINCO MIL DÓLARES en moneda de los Estados Unidos de América, que la falta de legitimación debió ser advertida por la autoridad administrativa para que fuese subsanada en el artículo 72 de la LPA.,</w:t>
      </w:r>
    </w:p>
    <w:p w:rsidR="00CC0BC8" w:rsidRPr="00665CA2" w:rsidRDefault="00CC0BC8" w:rsidP="00CC0BC8">
      <w:pPr>
        <w:pStyle w:val="Prrafodelista"/>
        <w:numPr>
          <w:ilvl w:val="0"/>
          <w:numId w:val="31"/>
        </w:numPr>
        <w:jc w:val="both"/>
        <w:rPr>
          <w:rFonts w:ascii="Arial" w:hAnsi="Arial" w:cs="Arial"/>
          <w:sz w:val="24"/>
          <w:szCs w:val="24"/>
        </w:rPr>
      </w:pPr>
      <w:r w:rsidRPr="00665CA2">
        <w:rPr>
          <w:rFonts w:ascii="Arial" w:hAnsi="Arial" w:cs="Arial"/>
          <w:sz w:val="24"/>
          <w:szCs w:val="24"/>
        </w:rPr>
        <w:lastRenderedPageBreak/>
        <w:t xml:space="preserve"> FUNDAMENTACIÓN DE DERECHO DEL RECURSO  DE REVISIÓN y PETICIÓN planteado por el recurrente manifiesta sus fundamentos de nulidad del acto administrativo emitido por el Concejo Municipal de San Luis la Herradura en el art.86 de la Cn inc 3 , art.22 literales a) y f) LPA, relacionado con el art. 36 literales b) y c) LPA en cuanto a que la autoridad competente es el Concejo Municipal y que dicha resolución debió haber sido tomada en un Acuerdo Municipal, que se violentó en todas sus partes el art. 110 de la LPA y se omitió el art. 108 LPA y que la prueba no se reprodujo quedando indefensos los intereses de las solicitantes y que según el art. 4 de la LPA no es necesario aportar la documentación que se encuentra y obra en la institución, que la valoración de la prueba tuvo que haberse realizado por medio de la sana critica, que en relación al art. 55 inc 1 de la LPA, solicita Indemnización por treinta y seis mil dólares  por dictar dicha resolución y en relacional art. 62 numeral 1 inc2 presenta la reclamación ante la autoridad competente, fundamentando su petitorio en los arts. 18, art 6 inc5, art. 86 inc final art.55 inc 1, art.62 numeral 1 inc 2,art. 86 numeral 1, art. 89 inc 3, art. 67 inc 1, 2, 3, art. 69 todos de la Ley de Procedimientos Administrativos y de conformidad a las Sentencias del el Derecho de Petición con las referencias 15-VII-2011 emitida en el Amparo 78-2011, 256-2016 Amparo 385-2008. Petitorio: se condene al Concejo Municipal de San Luis La Herradura al pago de la Indemnización por la cantidad de Treinta y cinco mil dólares de los Estados Unidos de América, por sus actuaciones de hecho o se reconozca el derecho posesorio de la Señora Sandra Edelmira Pichinte, como en una vía de hecho se desconoció su derecho y se restituya el mismo. Se condene al Concejo Municipal de San Luis la Herradura al pago de una indemnización por la cantidad de Un mil dólares de los Estados Unidos de América por retrasar su resolución eficaz. </w:t>
      </w:r>
    </w:p>
    <w:p w:rsidR="00CC0BC8" w:rsidRPr="00665CA2" w:rsidRDefault="00CC0BC8" w:rsidP="00CC0BC8">
      <w:pPr>
        <w:ind w:left="405"/>
        <w:jc w:val="both"/>
        <w:rPr>
          <w:rFonts w:ascii="Arial" w:hAnsi="Arial" w:cs="Arial"/>
          <w:sz w:val="24"/>
          <w:szCs w:val="24"/>
        </w:rPr>
      </w:pPr>
      <w:r w:rsidRPr="00665CA2">
        <w:rPr>
          <w:rFonts w:ascii="Arial" w:hAnsi="Arial" w:cs="Arial"/>
          <w:b/>
          <w:sz w:val="24"/>
          <w:szCs w:val="24"/>
        </w:rPr>
        <w:t>DE LA TRAMITACIÓN DEL RECURSO: ADMISIÓN DEL RECURSO EXTRAORDINARIO DE REVISIÓN:</w:t>
      </w:r>
    </w:p>
    <w:p w:rsidR="00CC0BC8" w:rsidRPr="00665CA2" w:rsidRDefault="00CC0BC8" w:rsidP="00CC0BC8">
      <w:pPr>
        <w:ind w:left="405"/>
        <w:jc w:val="both"/>
        <w:rPr>
          <w:rFonts w:ascii="Arial" w:hAnsi="Arial" w:cs="Arial"/>
          <w:sz w:val="24"/>
          <w:szCs w:val="24"/>
        </w:rPr>
      </w:pPr>
      <w:r w:rsidRPr="00665CA2">
        <w:rPr>
          <w:rFonts w:ascii="Arial" w:hAnsi="Arial" w:cs="Arial"/>
          <w:sz w:val="24"/>
          <w:szCs w:val="24"/>
        </w:rPr>
        <w:t xml:space="preserve">La administración admitió el recurso de extraordinario de revisión y al advertir que existe un tercero con interés legítimo, Según el art. 128 de la LPA se le entrego copia del recurso y se le confirió para que presentara sus alegaciones y ejerciera su defensa, se ordenó al Jefe de Mercado rinda informe al respecto del  Procedimiento Administrativo y a la Unidad de Catastro rinda informe de la situación de la ramada, la administración señaló audiencia para la siguiente reunión de concejo Municipal que se celebró a las </w:t>
      </w:r>
      <w:r w:rsidRPr="00665CA2">
        <w:rPr>
          <w:rFonts w:ascii="Arial" w:hAnsi="Arial" w:cs="Arial"/>
          <w:bCs/>
          <w:sz w:val="24"/>
          <w:szCs w:val="24"/>
        </w:rPr>
        <w:t>diez horas del día 03 de octubre 2019,</w:t>
      </w:r>
      <w:r w:rsidRPr="00665CA2">
        <w:rPr>
          <w:rFonts w:ascii="Arial" w:hAnsi="Arial" w:cs="Arial"/>
          <w:sz w:val="24"/>
          <w:szCs w:val="24"/>
        </w:rPr>
        <w:t xml:space="preserve"> para que presentaran sus alegaciones, pruebas y su reproducción haciendo uso de su derecho de defensa iniciando el tercero con legítimo derecho para ejercer  sus alegaciones, defensa aportación y </w:t>
      </w:r>
      <w:r w:rsidRPr="00665CA2">
        <w:rPr>
          <w:rFonts w:ascii="Arial" w:hAnsi="Arial" w:cs="Arial"/>
          <w:sz w:val="24"/>
          <w:szCs w:val="24"/>
        </w:rPr>
        <w:lastRenderedPageBreak/>
        <w:t xml:space="preserve">reproducción de la prueba. estando presentes los miembros del Concejo Municipal a excepción del Alcalde Municipal quien manifiesto que advierte causal de abstención de la que habla el art. 53  número 3, De la Ley de Procedimientos Administrativos, por tener amistad íntima con la tercero con interés legítimo en el Recurso extraordinario de Revisión del Procedimiento Administrativo en cuestión, hace del conocimiento del Concejo Municipal el cual acepta la abstención y considera validos los argumentos del Alcalde, se hizo de conocimiento de las partes en este acto de esa situación y del procedimiento que establece el artículo  53 de la LPA, no obstante están conformes con dicha abstención y  la celebración de la audiencia, el concejo Municipal considera validos los motivos de la abstención y delega el Síndico Municipal para dirigir la Sesión y Audiencia en este punto de Agenda en específico,  se dio por instalada y abierta la Audiencia, intervienen el Señor Jhony Fisher Méndez Castillo en Calidad de Representante de la Señora María Guadalupe Pichinte de Prado y Sandra Edelmira Pichinte, presente Sandra Edelmira Pichinte todos de generales conocidas en el presente Procedimiento Administrativo, como tercero interviniente está presente la Licenciada Rosa Amelia Cornejo de Fernández mayor de edad, Abogada, del domicilio de </w:t>
      </w:r>
      <w:r w:rsidR="009C2ED0">
        <w:rPr>
          <w:rFonts w:ascii="Arial" w:hAnsi="Arial" w:cs="Arial"/>
          <w:sz w:val="24"/>
          <w:szCs w:val="24"/>
        </w:rPr>
        <w:t>XXXXXXXXXXXXXXXXXXXXXXX</w:t>
      </w:r>
      <w:r w:rsidRPr="00665CA2">
        <w:rPr>
          <w:rFonts w:ascii="Arial" w:hAnsi="Arial" w:cs="Arial"/>
          <w:sz w:val="24"/>
          <w:szCs w:val="24"/>
        </w:rPr>
        <w:t xml:space="preserve">, departamento de La Paz, con Documento Único de Identidad número </w:t>
      </w:r>
      <w:r w:rsidR="009C2ED0">
        <w:rPr>
          <w:rFonts w:ascii="Arial" w:hAnsi="Arial" w:cs="Arial"/>
          <w:sz w:val="24"/>
          <w:szCs w:val="24"/>
        </w:rPr>
        <w:t>XXXXXXXXXXXXXXXXXXXXXXXXXXXXXXX</w:t>
      </w:r>
      <w:r w:rsidRPr="00665CA2">
        <w:rPr>
          <w:rFonts w:ascii="Arial" w:hAnsi="Arial" w:cs="Arial"/>
          <w:sz w:val="24"/>
          <w:szCs w:val="24"/>
        </w:rPr>
        <w:t xml:space="preserve"> en calidad de Apoderada General Judicial con Clausula Especial de la Señora Ruth Margarita Pichinte Elías de treinta y cuatro años de edad, Domestica, del domicilio de </w:t>
      </w:r>
      <w:r w:rsidR="009C2ED0">
        <w:rPr>
          <w:rFonts w:ascii="Arial" w:hAnsi="Arial" w:cs="Arial"/>
          <w:sz w:val="24"/>
          <w:szCs w:val="24"/>
        </w:rPr>
        <w:t>XXXXXXXXXXXXXXXXXXXXXXXXX</w:t>
      </w:r>
      <w:r w:rsidRPr="00665CA2">
        <w:rPr>
          <w:rFonts w:ascii="Arial" w:hAnsi="Arial" w:cs="Arial"/>
          <w:sz w:val="24"/>
          <w:szCs w:val="24"/>
        </w:rPr>
        <w:t xml:space="preserve">, departamento de </w:t>
      </w:r>
      <w:r w:rsidR="009C2ED0">
        <w:rPr>
          <w:rFonts w:ascii="Arial" w:hAnsi="Arial" w:cs="Arial"/>
          <w:sz w:val="24"/>
          <w:szCs w:val="24"/>
        </w:rPr>
        <w:t>XXXXXXXXXX</w:t>
      </w:r>
      <w:r w:rsidRPr="00665CA2">
        <w:rPr>
          <w:rFonts w:ascii="Arial" w:hAnsi="Arial" w:cs="Arial"/>
          <w:sz w:val="24"/>
          <w:szCs w:val="24"/>
        </w:rPr>
        <w:t xml:space="preserve">, con Documento Único de Identidad </w:t>
      </w:r>
      <w:r w:rsidR="009C2ED0">
        <w:rPr>
          <w:rFonts w:ascii="Arial" w:hAnsi="Arial" w:cs="Arial"/>
          <w:sz w:val="24"/>
          <w:szCs w:val="24"/>
        </w:rPr>
        <w:t>XXXXXXXXXXXXXXXXXXXXXXXXX</w:t>
      </w:r>
      <w:r w:rsidRPr="00665CA2">
        <w:rPr>
          <w:rFonts w:ascii="Arial" w:hAnsi="Arial" w:cs="Arial"/>
          <w:sz w:val="24"/>
          <w:szCs w:val="24"/>
        </w:rPr>
        <w:t>, acreditando su personería., se instala la audiencia haciendo de conocimiento de los antecedentes del Recurso de Revisión de la resolución emitida por el Concejo Municipal el cinco de Septiembre de dos mil diecinueve, del Procedimiento Administrativo, interpuesto por las solicitantes María Guadalupe Pichinte y Sandra Edelmira Pichinte, con dicha resolución, para que se le da apertura a la tercera con interés legítimo exprese sus alegaciones y haga uso de su defensa según el art. 128 de la LPA, interviene la licenciada Cornejo de Fernández introduciendo que su representada es poseedora de un bien Nacional de uso público y que estos no se pueden transferir el dominio sino que meramente se transfiere la Posesión, que su representada acredita su posesión con Constancia extendida por el Alcalde Jorge Augusto  Diaz Rivas , el dieciocho de Septiembre de mil novecientos noventa donde consta que otorgo la Autorización a María Macedonia Pichinte para que hiciera una ramada de cuatro horcones y que ocupara el lugar, presenta constancia por jefe de Catastro Municipal del año dos m</w:t>
      </w:r>
      <w:r w:rsidR="001E7D22">
        <w:rPr>
          <w:rFonts w:ascii="Arial" w:hAnsi="Arial" w:cs="Arial"/>
          <w:sz w:val="24"/>
          <w:szCs w:val="24"/>
        </w:rPr>
        <w:t>il once en la cual</w:t>
      </w:r>
      <w:r w:rsidRPr="00665CA2">
        <w:rPr>
          <w:rFonts w:ascii="Arial" w:hAnsi="Arial" w:cs="Arial"/>
          <w:sz w:val="24"/>
          <w:szCs w:val="24"/>
        </w:rPr>
        <w:t xml:space="preserve"> consta que María Macedonia Pichinte Manifiesta que es poseedora de un inmueble ubicado en </w:t>
      </w:r>
      <w:r w:rsidRPr="00665CA2">
        <w:rPr>
          <w:rFonts w:ascii="Arial" w:hAnsi="Arial" w:cs="Arial"/>
          <w:sz w:val="24"/>
          <w:szCs w:val="24"/>
        </w:rPr>
        <w:lastRenderedPageBreak/>
        <w:t xml:space="preserve">el muelle de las medias de once punto cincuenta metros por ocho metros de ancho, el cual utiliza para vender comida luego en el año dos mil quince hace la transferencia de la Posesión a la Seora Ruth Margarita Pichinte Elías, según constancia Municipal emitida por el Jefe de Catastro Cesar Augusto Coto por lo tanto esa transferencia le corresponde a Ruth Margarita Pichinte, porque ella actualmente está en el lugar, la posesión es estar físicamente poseyendo el inmueble, la Posesión solo se pierde si ya no se está en lugar poseyéndolo, se vale decir que los instrumentos Públicos no necesariamente un Notario debe de otorgarlo sino que la ley determina que son instrumentos Públicos los emitidos por funcionarios Públicos en el ejercicio de sus funciones y la Ley de Procedimientos Civiles y Mercantiles lo establece que la prueba documental tiene su valor tasado, agregado o aunado a eso acredita al Señor Secretario Municipal para que se agregue en legal forma y se exhibe la documentación según la Ley de Procedimientos Administrativos para que se confronte y se devuelvan los originales de Poder Judicial y de Escritura Pública de Posesión Material, que como es un bien inmueble, todo bien inmueble aunque no sea traslaticio de dominio debe de hacerse en escritura Pública que esas son las solemnidades que da la ley, la que presenta es una declaración de voluntad de su representada con testigos, por tanto es prueba fehaciente de que la poseedora de ese inmueble Municipal en su representada basándose en el Art. 2 Cn, debe de garantizársele ese derecho y de acuerdo al art. 245 Cn y 106 LPA, nos manda al derecho común en el art. 231 PCyM y dice cuáles son los instrumentos Públicos, relacionado al art. 391 rel 17C, 1570C, 1605 inc 2, nos indica las solemnidades de los contratos de venta de los bienes raíces por eso los documentos presentados por el colega no hacen fe, el art.2 de la Ley de Notariado, detalla que significa la escritura Pública y es el Testimonio de Escritura Matriz que  presento por lo tanto solicita que sea acreditada la Posesión de su representada y de dicte sentencia y se resuelva el recurso y el desfile de la prueba y en su oportunidad le sea extendida la Tarjeta de Control Tributario a su representada, por parte del CONCEJO MUNICIPAL se interviene y se manifiesta que por parte de la Municipal se han querido realizar inspecciones pero no se ha podido ya  que hay confrontación entre Sandra Edelmira Pichinte y Ruth margarita Pichinte, por lo que se les dirigen dos preguntas para que conste en acta y sea del conocimiento de primera mano del Concejo Municipal para mejor proveer y es necesario para emitir una resolución justa y apegada a derecho se hacen dos preguntas a ambas partes, la primera es quien posee físicamente el lugar o ramada a lo que responde Ruth Margarita que ella, y el Representante de la Señora Sandra Edelmira Pichinte dice que resulta que en el año 2018 específicamente el 10 de Mayo de 2018 el Jefe de Catastro le dijo a la Señora Sandra Edelmira Pichinte, le solicito que se saliera de la ramada y que se saliera del negocio porque si no </w:t>
      </w:r>
      <w:r w:rsidRPr="00665CA2">
        <w:rPr>
          <w:rFonts w:ascii="Arial" w:hAnsi="Arial" w:cs="Arial"/>
          <w:sz w:val="24"/>
          <w:szCs w:val="24"/>
        </w:rPr>
        <w:lastRenderedPageBreak/>
        <w:t xml:space="preserve">lo hacía le iban a cerrar todos sus negocios, desde entonces su representada se salió de la ramada y es desde ahí que vino al Procedimiento Administrativo regulado en el art.1 de la LPA n 2 de las Actuaciones que realiza la Administración. La Segunda pregunta es quien ejerce el comercio físicamente en el lugar a lo que responde Ruth Margarita Pichinte que desde que entro William  el jefe de Mercado le quito el pago de los tributos y que pidió ayuda a la Alcaldía, pero que tuvo que ir al juzgado, que Sandra le boto la ramada y fueron a juicio por esto que Sandra no entiende que su Mama le dejo la ramada, que ella le pagaba a la Alcaldía desde 2015 a don Pablo que es empleado Municipal pero que en abril de 2018 que llego William le dijo que sus papeles no tenían validez e inicio este problema porque le dijo a Sandra y a María Guadalupe que ellas eran las dueñas y que quiere saber qué vale más si una escritura o una tarjeta de Control Tributario, que ha ido a la Fiscalía por esto, que no entiende porque Sandra pelea por la ramada si ella ya tiene dos puestos más, que ella vino a la Alcaldía a hacer los traspasos siendo testigos los empleados municipales Chapin y Marvin,…la Señora Sandra  Pichinte manifiesta que no ejerce el comercio en ese lugar porque se salió de la ramada, finalizada la aclaración al concejo Municipal el Representante de  Sandra Edelmira Pichinte y María Guadalupe Pichinte ejerce su derecho a la defensa a lo que dice que lo agregado por la representante de Ruth Margarita Pichinte, tiene razón en el art.2 de la Ley de Notariado dice cuáles son los instrumentos Públicos pero que más adelante dice que las Actas Notariales son Instrumentos Públicos también, es en este caso que en el art. 3 de la Ley General Tributaria dice cuáles son los impuestos, tasas y contribuciones especiales y que en el art. 5 de la misma ley , como en este caso debe de entregarse la tarjeta a quien ejerce el comercio, su representada siempre ha pagado los tributos, tenemos un informe agregado el 16 de Agosto de 2018 que este concejo Municipal omitió a la hora de resolver en el cual dice que las Señoras Sandra Edelmira Pichinte y María Guadalupe Pichinte son las que tienen tarjeta de Control Tributario, informe del Jefe de Mercado, posteriormente la Unidad de Catastro, emitió  constancias Municipales, lo que ocupa de esto es la forma de obtener la Posesión que dice el art. 656 C….para que valga la tradición debe de haber un título traslaticio de dominio como venta, donación o permuta, en el art. 747 C nos habla de la Posesión Regular e Irregular inc 2, tenemos dos tipos de instrumentos Públicos uno los instrumentos Públicos y las Actas Notariales, objeta la representante de Ruth Margarita ya que el art. 1605 es solemnidad  que para los inmuebles se requiere escritura pública, continua el señor Jhony Fisher y dice que las Actas Notariales tienen carácter de Instrumento Público en relación al art. 656 que cuando se carece de un título justo de dominio, cuando una persona va y toma posesión de algo y carece de un título justo de dominio , y que según el </w:t>
      </w:r>
      <w:r w:rsidRPr="00665CA2">
        <w:rPr>
          <w:rFonts w:ascii="Arial" w:hAnsi="Arial" w:cs="Arial"/>
          <w:sz w:val="24"/>
          <w:szCs w:val="24"/>
        </w:rPr>
        <w:lastRenderedPageBreak/>
        <w:t>documento entregado por el Alcalde a  María Macedonia dice específicamente que se le dio permiso para hacer una ramada de cuatro horcones y que el señor Fermín hecho lodo y construyeron un aluvión de intervención humana, es como Fermín tomo posesión del lugar, quien tenía la posesión era la Señora Macedonia y las personas de catastro no son Notarios para hacer esas transferencias por lo que carecían de validez…que el bien le pertenece al Estado de El Salvador, que este concejo debe de resolver en este procedimiento ya que tuvieron una acción de hecho por el Jefe de Catastro que violentaron el derecho al ejercicio del comercio y que estarían violentando los derechos a sus representadas, que el Concejo tiene copias de la Audiencia donde se reconoce la violencia que existe entre sus representadas y Ruth Margarita que esto fue ventilado en un juzgado de Paz el que no se pronuncia sobre la Posesión por no ser de su competencia, que esto debería conocerse en un Proceso Posesorio pero que por las actuaciones de la municipalidad al desalojar a Sandra es que la Alcaldía tomo una acción de Hecho y que el documento otorgado por el jefe de Catastro a favor de Margarita carece de validez según el art. 630 n2, nos dice que hay  otros medios de prueba según la sentencia de la Sala de lo Constitucional emitió fallo del proceso referencia 148-2010 con respecto a las copias son admisibles como prueba por el actor esto relacionado al 396 PC y M los documentos que ha presentado son fehacientes por tener autenticidad, que la resolución que impugna carece de validez porque no cumple con los requisitos de fondo y forma y su validez según el art. 22 de la LPA, interviene la Señora Sandra Pichinte y dice que ella tiene un documento que desconoce Ruth y que no lo ha exhibido.</w:t>
      </w:r>
    </w:p>
    <w:p w:rsidR="00CC0BC8" w:rsidRPr="00665CA2" w:rsidRDefault="00CC0BC8" w:rsidP="00CC0BC8">
      <w:pPr>
        <w:ind w:left="405"/>
        <w:jc w:val="both"/>
        <w:rPr>
          <w:rFonts w:ascii="Arial" w:hAnsi="Arial" w:cs="Arial"/>
          <w:sz w:val="24"/>
          <w:szCs w:val="24"/>
        </w:rPr>
      </w:pPr>
      <w:r w:rsidRPr="00665CA2">
        <w:rPr>
          <w:rFonts w:ascii="Arial" w:hAnsi="Arial" w:cs="Arial"/>
          <w:b/>
          <w:sz w:val="24"/>
          <w:szCs w:val="24"/>
        </w:rPr>
        <w:t>PRUEBA OFRECIDA EN EL RECURSO EXTRAORDINARIO DE REVISIÓN,</w:t>
      </w:r>
      <w:r w:rsidRPr="00665CA2">
        <w:rPr>
          <w:rFonts w:ascii="Arial" w:hAnsi="Arial" w:cs="Arial"/>
          <w:sz w:val="24"/>
          <w:szCs w:val="24"/>
        </w:rPr>
        <w:t xml:space="preserve"> el solicitante en su escrito de recurso extraordinario de revisión ofrece como prueba acta de aportación de prueba emitida a las once horas y treinta minutos del día ocho de agosto de 2019, copia de resolución emitida por el Concejo Municipal pluralista, dos compraventas de posesión de inmueble en original por el valor de quinientos dólares, Testimonio de compraventa de Posesión de inmueble del año 2006, la tercero con interés legítimo por medio de su Apoderada General Judicial presenta como prueba Testimonio de Escritura Pública de posesión Material otorgada a las ocho horas del día treinta de Septiembre de dos mil diecinueve ante los oficios Notariales de Flor de María Clímaco Mena, Constancia extendida por el Alcalde Jorge Augusto  Díaz Rivas , el dieciocho de Septiembre de mil novecientos noventa donde consta que otorgo la Autorización a María Macedonia Pichinte para que hiciera una ramada de cuatro horcones, constancia por jefe de Catastro Municipal del año dos mil once en la cual consta que María Macedonia Pichinte Manifiesta que es poseedora de un inmueble ubicado en el muelle de las medidas de once </w:t>
      </w:r>
      <w:r w:rsidRPr="00665CA2">
        <w:rPr>
          <w:rFonts w:ascii="Arial" w:hAnsi="Arial" w:cs="Arial"/>
          <w:sz w:val="24"/>
          <w:szCs w:val="24"/>
        </w:rPr>
        <w:lastRenderedPageBreak/>
        <w:t>punto cincuenta metros por ocho metros de ancho, el cual utiliza para vender comida luego en el ano dos mil quince hace la transferencia de la Posesión a la Seora Ruth Margarita Pichinte Elías, según constancia Municipal emitida por el Jefe de Catastro Cesar Augusto Coto por lo tanto esa transferencia le corresponde a Ruth Margarita Pichinte,  corren agregados al expediente administrativo el informe  del Jefe de Mercado señor William Adalberto Lemus Menjivar, y el informe del Jefe Interino de la Unidad de Catastro Cesar Augusto Ticas González.</w:t>
      </w:r>
    </w:p>
    <w:p w:rsidR="00CC0BC8" w:rsidRPr="00665CA2" w:rsidRDefault="00CC0BC8" w:rsidP="00CC0BC8">
      <w:pPr>
        <w:ind w:left="405"/>
        <w:jc w:val="both"/>
        <w:rPr>
          <w:rFonts w:ascii="Arial" w:hAnsi="Arial" w:cs="Arial"/>
          <w:sz w:val="24"/>
          <w:szCs w:val="24"/>
        </w:rPr>
      </w:pPr>
      <w:r w:rsidRPr="00665CA2">
        <w:rPr>
          <w:rFonts w:ascii="Arial" w:hAnsi="Arial" w:cs="Arial"/>
          <w:b/>
          <w:sz w:val="24"/>
          <w:szCs w:val="24"/>
        </w:rPr>
        <w:t xml:space="preserve">III. FUNDAMENTO DE DERECHO. </w:t>
      </w:r>
    </w:p>
    <w:p w:rsidR="00CC0BC8" w:rsidRPr="00665CA2" w:rsidRDefault="00CC0BC8" w:rsidP="00CC0BC8">
      <w:pPr>
        <w:ind w:left="405"/>
        <w:jc w:val="both"/>
        <w:rPr>
          <w:rFonts w:ascii="Arial" w:hAnsi="Arial" w:cs="Arial"/>
          <w:sz w:val="24"/>
          <w:szCs w:val="24"/>
        </w:rPr>
      </w:pPr>
      <w:r w:rsidRPr="00665CA2">
        <w:rPr>
          <w:rFonts w:ascii="Arial" w:hAnsi="Arial" w:cs="Arial"/>
          <w:sz w:val="24"/>
          <w:szCs w:val="24"/>
        </w:rPr>
        <w:t xml:space="preserve">En consecuencia, siendo este concejo municipal el competente para conocer del recurso extraordinario de revisión de acuerdo al art.  136 de la LPA, es procedente dicho recurso según el art. 136, y 137 LPA y siendo ya expresada su tramitación, teniendo este recurso una causa y un fin, así como nuevos elementos que no se conocían en el desarrollo del procedimiento administrativo y conforme al art. 136 Numeral 2, existen nuevos hechos que han sido vertidos en audiencia por eso el Concejo Municipal se procede a valorar los hechos vertidos y prueba producida  en el presente recurso en cuanto a valoración de la prueba en el caso que nos ocupa se aplicaran las reglas de la prueba tasada para la prueba documental según el art. 106 inc3 siendo lo aplicable el art. 341 del  Código Procesal Civil y Mercantil  tomando en consideración a la exposición de las partes intervinientes advierte este Concejo Municipal que  los solicitantes María Guadalupe Pichinte y Sandra Edelmira Pichinte, presentaron como prueba acta de aportación de prueba emitida a las once horas y treinta minutos del día ocho de agosto de 2019, con lo que se prueba la existencia de dicha resolución, copia de resolución emitida por el Concejo Municipal pluralista, dos compraventas de posesión de inmueble en original por el valor de quinientos dólares, Testimonio de compraventa de Posesión de inmueble del año 2006, al reproducirse la prueba en Audiencia el Recurrente no manifiesta que pretende probar con la misma o cual pretensión pretende establecer como probadas con dicha documentación, dentro de sus alegaciones se limitó  a establecer el valor instrumental de los documentos presentados en Acta Notarial aduciendo los art.2  de la Ley de Notariado, efectivamente las Actas Notariales son instrumentos Públicos como lo establece la Ley, mas sin embargo  este Concejo Municipal ha visto y ha revisado la Documentación Presentada en el Escrito de Recurso de Revisión consistente en dos Compraventas la primera con fecha de las diez horas con treinta minutos del día ocho de Julio de dos mil diecinueve ante los  oficios Notariales de Carlos Humberto Zelada Rivera, otorgada por Patricia Jazmín Vásquez Torres como vendedora y Sandra Edelmira Pichinte de Lozano como </w:t>
      </w:r>
      <w:r w:rsidRPr="00665CA2">
        <w:rPr>
          <w:rFonts w:ascii="Arial" w:hAnsi="Arial" w:cs="Arial"/>
          <w:sz w:val="24"/>
          <w:szCs w:val="24"/>
        </w:rPr>
        <w:lastRenderedPageBreak/>
        <w:t xml:space="preserve">compradora de un inmueble ubicado en Barrio El Calvario, Jurisdicción de San Luis La Herradura, de un el área de ocho punto noventa metros cuadrados y compraventa de inmueble de las nueve horas con treinta minutos del día ocho de Julio de dos mil diecinueve ante los oficios Notariales de Carlos Humberto Zelada Rivera otorgada por Blanca Esmeralda Martínez como vendedora y Sandra Edelmira Pichinte de Lozano como compradora de un inmueble ubicado en Barrio El Calvario, Jurisdicción de San Luis La Herradura, de un  área de nueve punto veinte  metros cuadrados, nuestro Código Civil manifiesta en el art. 1605  en su inciso 1° y  2° “… La venta se reputa perfecta, desde que las partes han convenido en la cosa que es objeto de la venta y en el precio, salvo las excepciones siguientes, y las contenidas en las leyes especiales. La venta de los bienes raíces, y servidumbres, y la de una sucesión hereditaria, no se reputan perfectas ante la ley, mientras no se ha otorgado escritura pública., efectivamente los documentos presentados no son constitutivos de Escritura Pública por lo tanto carecen de las Solemnidades prescritas en la ley., la prueba debe de der Pertinente y Útil de acuerdo el art. 106 inc 2 de la LPA, en este caso la prueba es impertinente e inútil, el recurrente no manifiesta la utilidad ni identifica ni el objetivo de la misma por lo tanto se rechaza dicha prueba conforme al artículo 106 inc 4° de la LPA. En el caso del Testimonio de Escritura Publica número ciento cuarenta y nueve de las ocho horas del dia seis de Marzo de dos mil seis ante los Oficios Notariales de Guadalupe Amparo Pineda de Martínez el Señor Fermín Pichinte hace una declaración de Voluntad de Posesión Material de un inmueble ubicado en el Barrio el Calvario de la Villa de San Luis La Herradura de Setenta metros cuadrados, el recurrente no ha manifestado en ninguna oportunidad cual es el objeto de esta prueba ni su utilidad ni pertinencia por lo que de acuerdo el art. 106 inc 2 de la LPA, en este caso la prueba es impertinente e inútil, el recurrente no manifiesta la utilidad ni identifica ni el objetivo de la misma por lo tanto se rechaza dicha prueba conforme al artículo 106 inc 4° de la LPA. En cuanto a la prueba aportada, exhibida y producida por la tercera con interés legítimo, en cuanto a la afirmación del recurrente que con fecha diez de Mayo de dos mil dieciocho el Jefe de Catastro realizo desalojo de la ramada a la Señora Sandra Edelmira Pichinte, esta Administración ha revisado  el expediente y no consta en ningún registro dicho desalojo, ni procedimiento ni actuaciones que haya realizado el Jefe de Catastro en funciones en esa época, ni en los informes presentados por la Unidad de Catastro figura tal actuación de la Administración,  en esa época, solo se tiene una aseveración hecha por el recurrente  quien tampoco presenta prueba al respecto ni documental ni testimonial, para que esta Administración valore si existió algún proceder contrario a derecho por parte de algún funcionario de la Municipalidad y así proceder a restablecer los derechos que presuntamente se </w:t>
      </w:r>
      <w:r w:rsidRPr="00665CA2">
        <w:rPr>
          <w:rFonts w:ascii="Arial" w:hAnsi="Arial" w:cs="Arial"/>
          <w:sz w:val="24"/>
          <w:szCs w:val="24"/>
        </w:rPr>
        <w:lastRenderedPageBreak/>
        <w:t>violentaron, por lo que la actuación en vía de hecho de la Administración aducida por el recurrente se tiene por no probada.</w:t>
      </w:r>
    </w:p>
    <w:p w:rsidR="00CC0BC8" w:rsidRPr="00665CA2" w:rsidRDefault="00CC0BC8" w:rsidP="00CC0BC8">
      <w:pPr>
        <w:ind w:left="405"/>
        <w:jc w:val="both"/>
        <w:rPr>
          <w:rFonts w:ascii="Arial" w:hAnsi="Arial" w:cs="Arial"/>
          <w:sz w:val="24"/>
          <w:szCs w:val="24"/>
        </w:rPr>
      </w:pPr>
      <w:r w:rsidRPr="00665CA2">
        <w:rPr>
          <w:rFonts w:ascii="Arial" w:hAnsi="Arial" w:cs="Arial"/>
          <w:sz w:val="24"/>
          <w:szCs w:val="24"/>
        </w:rPr>
        <w:t xml:space="preserve"> La tercero con interés legítimo por medio de su Apoderada General Judicial presento y exhibió como prueba Testimonio de Escritura Pública de posesión Material otorgada a las ocho horas del día treinta de Septiembre de dos mil diecinueve ante los oficios Notariales de Flor de María Clímaco Mena, Constancia extendida por el Alcalde Jorge Augusto  Díaz Rivas, el dieciocho de Septiembre de mil novecientos noventa donde consta que otorgo la Autorización a María Macedonia Pichinte para que hiciera una ramada de cuatro horcones, constancia por jefe de Catastro Municipal del año dos mil once en la cual consta que María Macedonia Pichinte Manifiesta que es poseedora de un inmueble ubicado en el muelle de las medidas de once punto cincuenta metros por ocho metros de ancho, el cual utiliza para vender comida luego en el año dos mil quince hace la transferencia de la Posesión a la Seora Ruth Margarita Pichinte Elías, según constancia Municipal emitida por el Jefe de Catastro Cesar Augusto Coto por lo tanto esa transferencia le corresponde a Ruth Margarita Pichinte, con la que pretendió probar la posesión de Ruth Margarita Pichinte Elias., en cuanto a la prueba Instrumental presentada conforme a derecho y reuniendo los requisitos de validez, siendo pertinente y útil se admitió y  hace plena </w:t>
      </w:r>
      <w:r w:rsidRPr="00665CA2">
        <w:rPr>
          <w:rFonts w:ascii="Arial" w:hAnsi="Arial" w:cs="Arial"/>
          <w:sz w:val="24"/>
          <w:szCs w:val="24"/>
          <w:u w:val="single"/>
        </w:rPr>
        <w:t>prueba del Derecho de Posesión de la Señora Ruth Margarita</w:t>
      </w:r>
      <w:r w:rsidRPr="00665CA2">
        <w:rPr>
          <w:rFonts w:ascii="Arial" w:hAnsi="Arial" w:cs="Arial"/>
          <w:sz w:val="24"/>
          <w:szCs w:val="24"/>
        </w:rPr>
        <w:t xml:space="preserve"> Pichinte Elías, más sin embargo hay una discrepancia en las medidas del permiso otorgado a María Macedonia Pichinte</w:t>
      </w:r>
    </w:p>
    <w:p w:rsidR="00CC0BC8" w:rsidRPr="00665CA2" w:rsidRDefault="00CC0BC8" w:rsidP="00CC0BC8">
      <w:pPr>
        <w:ind w:left="405"/>
        <w:jc w:val="both"/>
        <w:rPr>
          <w:rFonts w:ascii="Arial" w:hAnsi="Arial" w:cs="Arial"/>
          <w:sz w:val="24"/>
          <w:szCs w:val="24"/>
        </w:rPr>
      </w:pPr>
      <w:r w:rsidRPr="00665CA2">
        <w:rPr>
          <w:rFonts w:ascii="Arial" w:hAnsi="Arial" w:cs="Arial"/>
          <w:sz w:val="24"/>
          <w:szCs w:val="24"/>
        </w:rPr>
        <w:t xml:space="preserve">Corren Agregados al expediente Administrativo los informes del Jefe de Mercado y Jefe de Catastro., en el informe del uno de octubre de dos mil diecinueve el Jefe de Mercado expresa que las Tarjetas de Control Tributario para el ejercicio del Comercio están a nombre de María Guadalupe Pichinte y Sandra Edelmira Pichinte del puesto identificado como MM-15 y que existe otra persona reclamando derecho pero que no posee tarjeta, y anexa copias de las tarjetas de Control Tributaria y declaraciones de Posesión de María Guadalupe Pichinte, en cuanto al Jefe de Catastro informa el control catastral de la ramada y sus poseedores en el transcurso del tiempo siendo originalmente la autorizada para ejercer el comercio María Macedonia Pichinte,   existe en la medidas de dicha ramada, inicialmente la Alcaldía Municipal otorgo permiso a María Macedonia Pichinte para que hiciera una ramada de cuatro horcones,  de acuerdo a los informes de Catastro, actualmente la ramada tiene las medidas más grandes de cómo fue otorgado el permiso,  esta administración tiene conocimiento por lo expresado en la audiencia de este recurso que la Señora Sandra Edelmira Pichinte contribuyo económicamente para que dicha rama se extendiera y existe una porción de ella en la que ha </w:t>
      </w:r>
      <w:r w:rsidRPr="00665CA2">
        <w:rPr>
          <w:rFonts w:ascii="Arial" w:hAnsi="Arial" w:cs="Arial"/>
          <w:sz w:val="24"/>
          <w:szCs w:val="24"/>
        </w:rPr>
        <w:lastRenderedPageBreak/>
        <w:t>invertido, se consultó en la audiencia a ambas partes y manifestaron que físicamente quien posee la ramada es Ruth Margarita Pichinte y que ella ejerce el Comercio.</w:t>
      </w:r>
    </w:p>
    <w:p w:rsidR="00CC0BC8" w:rsidRPr="00665CA2" w:rsidRDefault="00CC0BC8" w:rsidP="00CC0BC8">
      <w:pPr>
        <w:ind w:left="405"/>
        <w:jc w:val="both"/>
        <w:rPr>
          <w:rFonts w:ascii="Arial" w:hAnsi="Arial" w:cs="Arial"/>
          <w:b/>
          <w:sz w:val="24"/>
          <w:szCs w:val="24"/>
        </w:rPr>
      </w:pPr>
      <w:r w:rsidRPr="00665CA2">
        <w:rPr>
          <w:rFonts w:ascii="Arial" w:hAnsi="Arial" w:cs="Arial"/>
          <w:b/>
          <w:sz w:val="24"/>
          <w:szCs w:val="24"/>
        </w:rPr>
        <w:t>MOTIVACIÓN DE LA PARTE RESOLUTIVA:</w:t>
      </w:r>
    </w:p>
    <w:p w:rsidR="00CC0BC8" w:rsidRPr="00665CA2" w:rsidRDefault="00CC0BC8" w:rsidP="00CC0BC8">
      <w:pPr>
        <w:ind w:left="405"/>
        <w:jc w:val="both"/>
        <w:rPr>
          <w:rFonts w:ascii="Arial" w:hAnsi="Arial" w:cs="Arial"/>
          <w:sz w:val="24"/>
          <w:szCs w:val="24"/>
        </w:rPr>
      </w:pPr>
      <w:r w:rsidRPr="00665CA2">
        <w:rPr>
          <w:rFonts w:ascii="Arial" w:hAnsi="Arial" w:cs="Arial"/>
          <w:sz w:val="24"/>
          <w:szCs w:val="24"/>
        </w:rPr>
        <w:t xml:space="preserve">La ley de Procedimientos Administrativos (LPA) ordena a la Administración en su art. 23 literal c) Motivar las Resoluciones de los recursos y dentro de las facultades del Órgano decisor según el art. 129 de la LPA  este concejo Municipal conforme a la ley da respuesta motivada a las peticiones del recurrente contenidas en el Recurso de Revisión en cuanto:  a) Que se condene al Concejo Municipal de San Luis la Herradura al pago de Indemnización por la Cantidad de Treinta y seis mil dólares en moneda de los Estados Unidos de América por haber realizado una acción de hecho en su momento y haber violentado el derecho de la Señora Sandra Edelmira Pichinte de Lozano, b) Se condene al Concejo Municipal al pago de indemnización por el retraso en resolver el presente proceso en forma eficaz y sin demora y no haber emitido una medida cautelar para proteger los derechos de Sandra Edelmira Pichinte y que esta incurrió en gastos para realizar su ejercicio de comerciante, como lo comprueba con compraventa de inmueble, en este caso el Concejo Municipal ha realizado las actuaciones que la ley de Procedimientos Administrativos establece. En ambas peticiones de reclamación de indemnización este concejo municipal motiva su resolución teniendo como base lo regulado  al art. 55 de la LPA que establece”…Los particulares tendrán derecho a ser indemnizados por la Administración Publica de la Lesión que sufran en cualquiera de sus bienes y derechos, siempre que esta sea consecuencia del funcionamiento normal o anormal de la Administración Publica…” en cuanto al daño indemnizable en el art. 59 de la LPA manifiesta que los daños pueden ser de tipo patrimonial, físico o  moral, por daño emergente o lucro cesante, siempre que sean reales y efectivos, evaluables económicamente e individualizados en relación con una persona o grupo de personas en su inciso segundo el art. 59 de la LPA manifiesta que la prueba del daño corresponde al reclamante y  en su inciso tercero Las indemnizaciones se calcularan, de acuerdo a los criterios de valoración y baremos que se establezcan reglamentariamente, para cuya determinación deberán tenerse en cuenta las valoraciones predominantes en el mercado de seguros nacional y las reglas vigentes en materia de seguridad social, en ambos casos de reclamación de indemnización el reclamante no ha probado la existencia de un daño indemnizable  real y efectivo ni que sea evaluable económicamente, solo ha aducido violación de derechos no probados solo aduce en su petición se indemnice por el derecho violentado y no dice de que </w:t>
      </w:r>
      <w:r w:rsidRPr="00665CA2">
        <w:rPr>
          <w:rFonts w:ascii="Arial" w:hAnsi="Arial" w:cs="Arial"/>
          <w:sz w:val="24"/>
          <w:szCs w:val="24"/>
        </w:rPr>
        <w:lastRenderedPageBreak/>
        <w:t xml:space="preserve">derecho estamos hablando y ha determinado una cantidad antojadiza sacada de su mente que no tiene sustento legal ni probatorio, por lo que no existe una relación de causalidad entre las actuaciones de la administración y las lesiones presuntamente  producidas, por lo que este concejo Municipal, en cuanto a que se indemnice por treinta y seis mil dólares o se reconozca el derecho violentado de Sandra Edelmira Pichinte, ya que el reclamante no establece en su petición que derecho fue violentado y que pretende que se le restituya, en base a las motivaciones expresadas y las bases legales citadas  Resuelve Denegar La Indemnización reclamada. En cuanto a la Participación de la Tercero con interés legitimó cuales sus pretensiones han sido fijadas en audiencia y son se reconozca el derecho de Posesión de  Ruth Margarita Pichinte Elías y se le emita Tarjeta de Control Tributario, la Posesión  de la ramada ha sido probada en este recurso, más sin embargo el Concejo Municipal advierte que los Bienes del Estado y los Municipales son intransferibles, que el Concejo Municipal no es el Competente para atribuirle la Posesión Material de un Inmueble a los poseedores sino más bien que es el juez competente el que debe dirimir en cuanto a los conflictos de Posesión, el concejo Municipal ha tomado a bien valorar la titularidad de la Posesión para definir quién es la persona autorizada para ejercer el comercio y conforme a los registros que posee la municipalidad y que corren agregados en el expediente administrativo consta  que existe discrepancia entre las medidas de lo que se autorizó a  María Macedonia Pichinte quien fue la que transfirió el derecho de posesión a Ruth Margarita Pichinte Elías, quedando establecido en el  Recurso que con el paso del tiempo la ramada fue extendiéndose como consta en los registros de Catastro y que actualmente tiene unas medidas 14.10x8.00 m.,  y que habiendo quedado comprobado que Sandra Edelmira Pichinte invirtió económicamente para que la ramada se extendiera este </w:t>
      </w:r>
      <w:r w:rsidRPr="00665CA2">
        <w:rPr>
          <w:rFonts w:ascii="Arial" w:hAnsi="Arial" w:cs="Arial"/>
          <w:b/>
          <w:sz w:val="24"/>
          <w:szCs w:val="24"/>
        </w:rPr>
        <w:t>CONCEJO MUNICIPAL RESUELVE</w:t>
      </w:r>
      <w:r w:rsidRPr="00665CA2">
        <w:rPr>
          <w:rFonts w:ascii="Arial" w:hAnsi="Arial" w:cs="Arial"/>
          <w:sz w:val="24"/>
          <w:szCs w:val="24"/>
        </w:rPr>
        <w:t>:</w:t>
      </w:r>
      <w:r w:rsidRPr="00665CA2">
        <w:rPr>
          <w:rFonts w:ascii="Arial" w:hAnsi="Arial" w:cs="Arial"/>
          <w:b/>
          <w:sz w:val="24"/>
          <w:szCs w:val="24"/>
        </w:rPr>
        <w:t xml:space="preserve"> en cuanto a la Resolución recurrida por Recurso Extraordinario de Revisión, este concejo Municipal resuelve y ACUERDA: </w:t>
      </w:r>
      <w:r w:rsidRPr="00665CA2">
        <w:rPr>
          <w:rFonts w:ascii="Arial" w:hAnsi="Arial" w:cs="Arial"/>
          <w:sz w:val="24"/>
          <w:szCs w:val="24"/>
        </w:rPr>
        <w:t>Modificar la resolución del Concejo Municipal en cuanto a:</w:t>
      </w:r>
      <w:r w:rsidRPr="00665CA2">
        <w:rPr>
          <w:rFonts w:ascii="Arial" w:hAnsi="Arial" w:cs="Arial"/>
          <w:b/>
          <w:sz w:val="24"/>
          <w:szCs w:val="24"/>
        </w:rPr>
        <w:t xml:space="preserve"> a)</w:t>
      </w:r>
      <w:r w:rsidRPr="00665CA2">
        <w:rPr>
          <w:rFonts w:ascii="Arial" w:hAnsi="Arial" w:cs="Arial"/>
          <w:sz w:val="24"/>
          <w:szCs w:val="24"/>
        </w:rPr>
        <w:t xml:space="preserve"> En cuanto a la denegatoria de la División de la Ramada este concejo Municipal resuelve dividir la Ramada en las siguientes medidas: 7.46 metros lineales rumbo norte y 3.73 metros lineales rumbo norte, y denominarle con los nombres Puesto 1 y Puesto 2 respectivamente, asignándose el Puesto 1 a Ruth Margarita Pichinte Elías y el Puesto 2 a Sandra Edelmira Pichinte de Lozano; atribuirle el Derecho para ejercer el comercio de la Ramada a Ruth Margarita Pichinte Elias en el Puesto 1 y se ordene al Jefe de Mercado la calificación y emisión de la tarjeta de Control Tributario a favor de Ruth Margarita Pichinte Elías. b)  Accédase a la Emisión de Tarjeta de Control de Contribuyente por parte del Jefe de Mercado a favor de Sandra Edelmira Pichinte de Lozano para ejercer el comercio en la porción de la ramada </w:t>
      </w:r>
      <w:r w:rsidRPr="00665CA2">
        <w:rPr>
          <w:rFonts w:ascii="Arial" w:hAnsi="Arial" w:cs="Arial"/>
          <w:sz w:val="24"/>
          <w:szCs w:val="24"/>
        </w:rPr>
        <w:lastRenderedPageBreak/>
        <w:t>asignada. c)</w:t>
      </w:r>
      <w:r w:rsidRPr="00665CA2">
        <w:rPr>
          <w:rFonts w:ascii="Arial" w:hAnsi="Arial" w:cs="Arial"/>
          <w:b/>
          <w:sz w:val="24"/>
          <w:szCs w:val="24"/>
        </w:rPr>
        <w:t xml:space="preserve"> DENEGAR ambas reclamaciones de Indemnizaciones </w:t>
      </w:r>
      <w:r w:rsidRPr="00665CA2">
        <w:rPr>
          <w:rFonts w:ascii="Arial" w:hAnsi="Arial" w:cs="Arial"/>
          <w:sz w:val="24"/>
          <w:szCs w:val="24"/>
        </w:rPr>
        <w:t>en base a las motivaciones expresadas al inicio de la parte resolutiva y las bases legales citadas</w:t>
      </w:r>
      <w:r w:rsidRPr="00665CA2">
        <w:rPr>
          <w:rFonts w:ascii="Arial" w:hAnsi="Arial" w:cs="Arial"/>
          <w:b/>
          <w:sz w:val="24"/>
          <w:szCs w:val="24"/>
        </w:rPr>
        <w:t xml:space="preserve">. d) </w:t>
      </w:r>
      <w:r w:rsidRPr="00665CA2">
        <w:rPr>
          <w:rFonts w:ascii="Arial" w:hAnsi="Arial" w:cs="Arial"/>
          <w:sz w:val="24"/>
          <w:szCs w:val="24"/>
        </w:rPr>
        <w:t xml:space="preserve">Téngase finalizado el Procedimiento Administrativo por medio de la Resolución del Recurso Extraordinario de Revisión y por agotada la vía administrativa conforme al art. 131 LPA. Queda expedita la vía Contencioso Administrativo de acuerdo al artículo 138 LPA, notifíquese a las partes. </w:t>
      </w:r>
      <w:r>
        <w:rPr>
          <w:rFonts w:ascii="Arial" w:hAnsi="Arial" w:cs="Arial"/>
          <w:sz w:val="24"/>
          <w:szCs w:val="24"/>
        </w:rPr>
        <w:t>PRONUNCIADO POR LO</w:t>
      </w:r>
      <w:r w:rsidRPr="00665CA2">
        <w:rPr>
          <w:rFonts w:ascii="Arial" w:hAnsi="Arial" w:cs="Arial"/>
          <w:sz w:val="24"/>
          <w:szCs w:val="24"/>
        </w:rPr>
        <w:t>S SEÑORES MIEMBROS DEL CONCEJO MUNICIPAL QUE LA SUSCRIBE.-</w:t>
      </w:r>
    </w:p>
    <w:p w:rsidR="00CC0BC8" w:rsidRPr="00665CA2" w:rsidRDefault="00CC0BC8" w:rsidP="00CC0BC8">
      <w:pPr>
        <w:spacing w:after="0"/>
        <w:jc w:val="both"/>
        <w:rPr>
          <w:rFonts w:ascii="Arial" w:hAnsi="Arial" w:cs="Arial"/>
          <w:sz w:val="24"/>
          <w:szCs w:val="24"/>
        </w:rPr>
      </w:pPr>
      <w:r w:rsidRPr="00665CA2">
        <w:rPr>
          <w:rFonts w:ascii="Arial" w:hAnsi="Arial" w:cs="Arial"/>
          <w:sz w:val="24"/>
          <w:szCs w:val="24"/>
        </w:rPr>
        <w:t>////////////////////////////////////////////////////////////////////////////////////////////////</w:t>
      </w:r>
      <w:r>
        <w:rPr>
          <w:rFonts w:ascii="Arial" w:hAnsi="Arial" w:cs="Arial"/>
          <w:sz w:val="24"/>
          <w:szCs w:val="24"/>
        </w:rPr>
        <w:t>///////////////////////////////</w:t>
      </w:r>
    </w:p>
    <w:p w:rsidR="00CC0BC8" w:rsidRDefault="00CC0BC8" w:rsidP="00CC0BC8">
      <w:pPr>
        <w:spacing w:after="0"/>
        <w:jc w:val="both"/>
        <w:rPr>
          <w:rFonts w:ascii="Arial" w:hAnsi="Arial" w:cs="Arial"/>
          <w:sz w:val="24"/>
          <w:szCs w:val="24"/>
        </w:rPr>
      </w:pPr>
      <w:r w:rsidRPr="006F772D">
        <w:rPr>
          <w:rFonts w:ascii="Arial" w:hAnsi="Arial" w:cs="Arial"/>
          <w:b/>
          <w:sz w:val="24"/>
          <w:szCs w:val="24"/>
        </w:rPr>
        <w:t xml:space="preserve">ACUERDO NUMERO </w:t>
      </w:r>
      <w:r>
        <w:rPr>
          <w:rFonts w:ascii="Arial" w:hAnsi="Arial" w:cs="Arial"/>
          <w:b/>
          <w:sz w:val="24"/>
          <w:szCs w:val="24"/>
        </w:rPr>
        <w:t>TRES</w:t>
      </w:r>
      <w:r w:rsidRPr="006F772D">
        <w:rPr>
          <w:rFonts w:ascii="Arial" w:hAnsi="Arial" w:cs="Arial"/>
          <w:b/>
          <w:sz w:val="24"/>
          <w:szCs w:val="24"/>
        </w:rPr>
        <w:t>.-</w:t>
      </w:r>
      <w:r w:rsidRPr="006F772D">
        <w:rPr>
          <w:rFonts w:ascii="Arial" w:hAnsi="Arial" w:cs="Arial"/>
          <w:sz w:val="24"/>
          <w:szCs w:val="24"/>
        </w:rPr>
        <w:t xml:space="preserve"> El Concejo Municipal de la villa San Luis La Herradura Departamento de la Paz en uso de sus facultades legales que le confiere</w:t>
      </w:r>
      <w:r w:rsidR="006C04E5">
        <w:rPr>
          <w:rFonts w:ascii="Arial" w:hAnsi="Arial" w:cs="Arial"/>
          <w:sz w:val="24"/>
          <w:szCs w:val="24"/>
        </w:rPr>
        <w:t xml:space="preserve"> </w:t>
      </w:r>
      <w:r w:rsidRPr="006F772D">
        <w:rPr>
          <w:rFonts w:ascii="Arial" w:hAnsi="Arial" w:cs="Arial"/>
          <w:sz w:val="24"/>
          <w:szCs w:val="24"/>
        </w:rPr>
        <w:t>el Código Municipal,</w:t>
      </w:r>
      <w:r>
        <w:rPr>
          <w:rFonts w:ascii="Arial" w:hAnsi="Arial" w:cs="Arial"/>
          <w:sz w:val="24"/>
          <w:szCs w:val="24"/>
        </w:rPr>
        <w:t xml:space="preserve"> el espacio concedido a los representantes del Instituto Nacional de los Deportes El Salvador (INDES), específicamente de la Federación Salvadoreña de Balonmano, en el cual expusieron el proyecto de Desarrollo Escuelas-núcleo de Balonmano, en el cual consideran incluir nuestro Municipio San Luis La Herradura, para cual necesitan el aval y apoyo de esta Municipalidad, para lo cual proponen la firma de un convenio para su implementación, por tanto el Concejo Municipal, después de haber escuchado en que consiste dicho convenio, </w:t>
      </w:r>
      <w:r>
        <w:rPr>
          <w:rFonts w:ascii="Arial" w:hAnsi="Arial" w:cs="Arial"/>
          <w:b/>
          <w:sz w:val="24"/>
          <w:szCs w:val="24"/>
        </w:rPr>
        <w:t>ACUERDA:</w:t>
      </w:r>
      <w:r>
        <w:rPr>
          <w:rFonts w:ascii="Arial" w:hAnsi="Arial" w:cs="Arial"/>
          <w:sz w:val="24"/>
          <w:szCs w:val="24"/>
        </w:rPr>
        <w:t xml:space="preserve"> Apoyar la iniciativa de compromisos del convenio con la Federación Salvadoreña de Balonmano en nuestro municipio; y Autorizar al Señor Alcalde Municipal, para que en representación de este Concejo firme el Convenio respectivo.- Certifíquese y Notifíquese.- ///////////////////////////////////////////////////////////////</w:t>
      </w:r>
    </w:p>
    <w:p w:rsidR="00CC0BC8" w:rsidRDefault="00CC0BC8" w:rsidP="00CC0BC8">
      <w:pPr>
        <w:spacing w:after="0"/>
        <w:jc w:val="both"/>
        <w:rPr>
          <w:rFonts w:ascii="Arial" w:hAnsi="Arial" w:cs="Arial"/>
          <w:sz w:val="24"/>
          <w:szCs w:val="24"/>
        </w:rPr>
      </w:pPr>
      <w:r w:rsidRPr="0058368D">
        <w:rPr>
          <w:rFonts w:ascii="Arial" w:hAnsi="Arial" w:cs="Arial"/>
          <w:b/>
          <w:sz w:val="24"/>
          <w:szCs w:val="24"/>
        </w:rPr>
        <w:t xml:space="preserve">ACUERDO NUMERO </w:t>
      </w:r>
      <w:r>
        <w:rPr>
          <w:rFonts w:ascii="Arial" w:hAnsi="Arial" w:cs="Arial"/>
          <w:b/>
          <w:sz w:val="24"/>
          <w:szCs w:val="24"/>
        </w:rPr>
        <w:t>CUATRO</w:t>
      </w:r>
      <w:r w:rsidRPr="0058368D">
        <w:rPr>
          <w:rFonts w:ascii="Arial" w:hAnsi="Arial" w:cs="Arial"/>
          <w:b/>
          <w:sz w:val="24"/>
          <w:szCs w:val="24"/>
        </w:rPr>
        <w:t>.-</w:t>
      </w:r>
      <w:r w:rsidRPr="006F6505">
        <w:rPr>
          <w:rFonts w:ascii="Arial" w:hAnsi="Arial" w:cs="Arial"/>
          <w:sz w:val="24"/>
          <w:szCs w:val="24"/>
        </w:rPr>
        <w:t xml:space="preserve">El Concejo Municipal de la villa San Luis La Herradura Departamento de la Paz en uso de sus facultades legales que le confiere el Código Municipal y considerando </w:t>
      </w:r>
      <w:r w:rsidRPr="006F6505">
        <w:rPr>
          <w:rFonts w:ascii="Arial" w:hAnsi="Arial" w:cs="Arial"/>
          <w:b/>
          <w:sz w:val="24"/>
          <w:szCs w:val="24"/>
        </w:rPr>
        <w:t>I-</w:t>
      </w:r>
      <w:r>
        <w:rPr>
          <w:rFonts w:ascii="Arial" w:hAnsi="Arial" w:cs="Arial"/>
          <w:sz w:val="24"/>
          <w:szCs w:val="24"/>
        </w:rPr>
        <w:t xml:space="preserve">  el escrito con nema: Contestando Admisión de Apelación, presentado por parte del Señor Mario Antonio Hernández Panameño, actuando en calidad de Representante Legal de la Sociedad PARAVER, S.A. de C.V., en el cual expone, que fue legalmente notificado del Auto de Admisión de Recurso de Apelación con referencia F-23ª, proveída sin horas ni minutos, con fecha diecisiete de septiembre del corriente año, mediante el cual se resolvió Admitir el Recurso de Apelación, interpuesto con fecha dieciséis de julio de dos mil diecinueve; por lo que este Concejo Municipal, después de revisar dicho escrito, </w:t>
      </w:r>
      <w:r>
        <w:rPr>
          <w:rFonts w:ascii="Arial" w:hAnsi="Arial" w:cs="Arial"/>
          <w:b/>
          <w:sz w:val="24"/>
          <w:szCs w:val="24"/>
        </w:rPr>
        <w:t>ACUERDA:</w:t>
      </w:r>
      <w:r w:rsidR="000108FF">
        <w:rPr>
          <w:rFonts w:ascii="Arial" w:hAnsi="Arial" w:cs="Arial"/>
          <w:b/>
          <w:sz w:val="24"/>
          <w:szCs w:val="24"/>
        </w:rPr>
        <w:t xml:space="preserve"> </w:t>
      </w:r>
      <w:r>
        <w:rPr>
          <w:rFonts w:ascii="Arial" w:hAnsi="Arial" w:cs="Arial"/>
          <w:b/>
          <w:sz w:val="24"/>
          <w:szCs w:val="24"/>
        </w:rPr>
        <w:t>a)</w:t>
      </w:r>
      <w:r>
        <w:rPr>
          <w:rFonts w:ascii="Arial" w:hAnsi="Arial" w:cs="Arial"/>
          <w:sz w:val="24"/>
          <w:szCs w:val="24"/>
        </w:rPr>
        <w:t xml:space="preserve"> Admitirel escrito presentado por parte del Señor Mario Antonio Hernández Panameño, actuando en calidad de Representación Legal de la Sociedad PARAVER, S.A. de C.V., </w:t>
      </w:r>
      <w:r>
        <w:rPr>
          <w:rFonts w:ascii="Arial" w:hAnsi="Arial" w:cs="Arial"/>
          <w:b/>
          <w:sz w:val="24"/>
          <w:szCs w:val="24"/>
        </w:rPr>
        <w:t>b)</w:t>
      </w:r>
      <w:r>
        <w:rPr>
          <w:rFonts w:ascii="Arial" w:hAnsi="Arial" w:cs="Arial"/>
          <w:sz w:val="24"/>
          <w:szCs w:val="24"/>
        </w:rPr>
        <w:t xml:space="preserve"> Abrir a prueba por el términos de ocho días hábiles, contados a partir del día siguiente de notificado, para que haga uso de sus derechos; y delegar como encargado de la sustanciación del expediente al Lic. Oscar Armando Montano Chacón, Jefe UATM; el cual devolverá </w:t>
      </w:r>
      <w:r>
        <w:rPr>
          <w:rFonts w:ascii="Arial" w:hAnsi="Arial" w:cs="Arial"/>
          <w:sz w:val="24"/>
          <w:szCs w:val="24"/>
        </w:rPr>
        <w:lastRenderedPageBreak/>
        <w:t>a este Concejo Municipal para resolver en la próxima sesión ordinaria.- Certifíquese y Notifíquese.- /////////////////</w:t>
      </w:r>
    </w:p>
    <w:p w:rsidR="00CC0BC8" w:rsidRDefault="00CC0BC8" w:rsidP="00CC0BC8">
      <w:pPr>
        <w:spacing w:after="0"/>
        <w:jc w:val="both"/>
        <w:rPr>
          <w:rFonts w:ascii="Arial" w:hAnsi="Arial" w:cs="Arial"/>
          <w:sz w:val="24"/>
          <w:szCs w:val="24"/>
        </w:rPr>
      </w:pPr>
      <w:r w:rsidRPr="00CE49CD">
        <w:rPr>
          <w:rFonts w:ascii="Arial" w:hAnsi="Arial" w:cs="Arial"/>
          <w:b/>
          <w:sz w:val="24"/>
          <w:szCs w:val="24"/>
        </w:rPr>
        <w:t xml:space="preserve">ACUERDO </w:t>
      </w:r>
      <w:r w:rsidRPr="0061079E">
        <w:rPr>
          <w:rFonts w:ascii="Arial" w:hAnsi="Arial" w:cs="Arial"/>
          <w:b/>
          <w:sz w:val="24"/>
          <w:szCs w:val="24"/>
        </w:rPr>
        <w:t xml:space="preserve">NUMERO </w:t>
      </w:r>
      <w:r>
        <w:rPr>
          <w:rFonts w:ascii="Arial" w:hAnsi="Arial" w:cs="Arial"/>
          <w:b/>
          <w:sz w:val="24"/>
          <w:szCs w:val="24"/>
        </w:rPr>
        <w:t>CINCO</w:t>
      </w:r>
      <w:r w:rsidRPr="0061079E">
        <w:rPr>
          <w:rFonts w:ascii="Arial" w:hAnsi="Arial" w:cs="Arial"/>
          <w:b/>
          <w:sz w:val="24"/>
          <w:szCs w:val="24"/>
        </w:rPr>
        <w:t>.-</w:t>
      </w:r>
      <w:r w:rsidRPr="0061079E">
        <w:rPr>
          <w:rFonts w:ascii="Arial" w:hAnsi="Arial" w:cs="Arial"/>
          <w:sz w:val="24"/>
          <w:szCs w:val="24"/>
        </w:rPr>
        <w:t xml:space="preserve"> El Concejo Municipal de la </w:t>
      </w:r>
      <w:r>
        <w:rPr>
          <w:rFonts w:ascii="Arial" w:hAnsi="Arial" w:cs="Arial"/>
          <w:sz w:val="24"/>
          <w:szCs w:val="24"/>
        </w:rPr>
        <w:t>V</w:t>
      </w:r>
      <w:r w:rsidRPr="0061079E">
        <w:rPr>
          <w:rFonts w:ascii="Arial" w:hAnsi="Arial" w:cs="Arial"/>
          <w:sz w:val="24"/>
          <w:szCs w:val="24"/>
        </w:rPr>
        <w:t>illa San Luis La Herradura</w:t>
      </w:r>
      <w:r w:rsidRPr="00D1258E">
        <w:rPr>
          <w:rFonts w:ascii="Arial" w:hAnsi="Arial" w:cs="Arial"/>
          <w:sz w:val="24"/>
          <w:szCs w:val="24"/>
        </w:rPr>
        <w:t xml:space="preserve">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el informe presentado por el señor Pablo Alfonso Maravilla, jefe de la Unidad de Agua Potable, en el cual notifica de la problemáticas existentes, en la estación de bombeo de Tanque El Majahual, para los cuales recomienda realizar mantenimiento y reparación a la infraestructura, limpieza dentro del pozo y la compra de un filtro industrial; por tanto el Concejo Municipal </w:t>
      </w:r>
      <w:r>
        <w:rPr>
          <w:rFonts w:ascii="Arial" w:hAnsi="Arial" w:cs="Arial"/>
          <w:b/>
          <w:sz w:val="24"/>
          <w:szCs w:val="24"/>
        </w:rPr>
        <w:t>ACUERDA:a)</w:t>
      </w:r>
      <w:r>
        <w:rPr>
          <w:rFonts w:ascii="Arial" w:hAnsi="Arial" w:cs="Arial"/>
          <w:sz w:val="24"/>
          <w:szCs w:val="24"/>
        </w:rPr>
        <w:t xml:space="preserve"> Requerir a la Unidad de Adquisiciones y Contrataciones Institucionales UACI, realizar los proceso de Ley correspondientes, para la contratación de un profesional o empresa, para que realice los trabajos, en la estación de bombeo de Tanque El Majahual de: </w:t>
      </w:r>
      <w:r>
        <w:rPr>
          <w:rFonts w:ascii="Arial" w:hAnsi="Arial" w:cs="Arial"/>
          <w:b/>
          <w:sz w:val="24"/>
          <w:szCs w:val="24"/>
        </w:rPr>
        <w:t>1.</w:t>
      </w:r>
      <w:r>
        <w:rPr>
          <w:rFonts w:ascii="Arial" w:hAnsi="Arial" w:cs="Arial"/>
          <w:sz w:val="24"/>
          <w:szCs w:val="24"/>
        </w:rPr>
        <w:t xml:space="preserve"> Limpieza y reparación de la infraestructura; </w:t>
      </w:r>
      <w:r>
        <w:rPr>
          <w:rFonts w:ascii="Arial" w:hAnsi="Arial" w:cs="Arial"/>
          <w:b/>
          <w:sz w:val="24"/>
          <w:szCs w:val="24"/>
        </w:rPr>
        <w:t xml:space="preserve">2. </w:t>
      </w:r>
      <w:r>
        <w:rPr>
          <w:rFonts w:ascii="Arial" w:hAnsi="Arial" w:cs="Arial"/>
          <w:sz w:val="24"/>
          <w:szCs w:val="24"/>
        </w:rPr>
        <w:t xml:space="preserve">Limpieza dentro de  pozo, y </w:t>
      </w:r>
      <w:r>
        <w:rPr>
          <w:rFonts w:ascii="Arial" w:hAnsi="Arial" w:cs="Arial"/>
          <w:b/>
          <w:sz w:val="24"/>
          <w:szCs w:val="24"/>
        </w:rPr>
        <w:t xml:space="preserve">3. </w:t>
      </w:r>
      <w:r>
        <w:rPr>
          <w:rFonts w:ascii="Arial" w:hAnsi="Arial" w:cs="Arial"/>
          <w:sz w:val="24"/>
          <w:szCs w:val="24"/>
        </w:rPr>
        <w:t>Compra de un filtro industrial.- Certifíquese y Notifíquese.- ////////////////////////////////////////////////////</w:t>
      </w:r>
    </w:p>
    <w:p w:rsidR="00CC0BC8" w:rsidRDefault="00CC0BC8" w:rsidP="00CC0BC8">
      <w:pPr>
        <w:spacing w:after="0"/>
        <w:jc w:val="both"/>
        <w:rPr>
          <w:rFonts w:ascii="Arial" w:hAnsi="Arial" w:cs="Arial"/>
          <w:sz w:val="24"/>
          <w:szCs w:val="24"/>
        </w:rPr>
      </w:pPr>
      <w:r w:rsidRPr="00823CA6">
        <w:rPr>
          <w:rFonts w:ascii="Arial" w:hAnsi="Arial" w:cs="Arial"/>
          <w:b/>
          <w:sz w:val="24"/>
          <w:szCs w:val="24"/>
        </w:rPr>
        <w:t>ACUERDO NUMERO SEIS</w:t>
      </w:r>
      <w:r>
        <w:rPr>
          <w:rFonts w:ascii="Arial" w:hAnsi="Arial" w:cs="Arial"/>
          <w:b/>
          <w:sz w:val="24"/>
          <w:szCs w:val="24"/>
        </w:rPr>
        <w:t>.-</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la Ley LACAP y considerando </w:t>
      </w:r>
      <w:r w:rsidRPr="00CF6A3D">
        <w:rPr>
          <w:rFonts w:ascii="Arial" w:hAnsi="Arial" w:cs="Arial"/>
          <w:b/>
          <w:sz w:val="24"/>
          <w:szCs w:val="24"/>
        </w:rPr>
        <w:t>I-</w:t>
      </w:r>
      <w:r>
        <w:rPr>
          <w:rFonts w:ascii="Arial" w:hAnsi="Arial" w:cs="Arial"/>
          <w:sz w:val="24"/>
          <w:szCs w:val="24"/>
        </w:rPr>
        <w:t xml:space="preserve"> Que según Acuerdo Número Diecisiete del Acta Número Veinticuatro, se aprobaron los Términos de Referencia presentados por la Unidad de Adquisiciones y Contrataciones Institucionales UACI, para la contratación de un profesional para la elaboración de las Carpetas Técnicas del Proyecto: Mejoramiento de Pasajes en Caserío Costa del Sol,</w:t>
      </w:r>
      <w:r>
        <w:rPr>
          <w:rFonts w:ascii="Arial" w:hAnsi="Arial" w:cs="Arial"/>
          <w:sz w:val="24"/>
          <w:szCs w:val="24"/>
          <w:lang w:val="es-SV"/>
        </w:rPr>
        <w:t xml:space="preserve"> San Luis La Herradura, Departamento de La Paz</w:t>
      </w:r>
      <w:r>
        <w:rPr>
          <w:rFonts w:ascii="Arial" w:hAnsi="Arial" w:cs="Arial"/>
          <w:sz w:val="24"/>
          <w:szCs w:val="24"/>
        </w:rPr>
        <w:t xml:space="preserve">; </w:t>
      </w:r>
      <w:r>
        <w:rPr>
          <w:rFonts w:ascii="Arial" w:hAnsi="Arial" w:cs="Arial"/>
          <w:b/>
          <w:sz w:val="24"/>
          <w:szCs w:val="24"/>
        </w:rPr>
        <w:t xml:space="preserve">II- </w:t>
      </w:r>
      <w:r>
        <w:rPr>
          <w:rFonts w:ascii="Arial" w:hAnsi="Arial" w:cs="Arial"/>
          <w:sz w:val="24"/>
          <w:szCs w:val="24"/>
        </w:rPr>
        <w:t xml:space="preserve">Que según Cuadro Comparativo de Ofertas,presentado este día por la jefa de la Unidad de Adquisiciones y Contrataciones Institucionales UACI se somete a consideración de este Concejo Municipal la Adjudicación de la Contratación del profesional para la elaboración de la Carpeta Técnica de la siguiente manera: Oferta 1.- Ingeniería Duran S.A. de C.V. con un costo de elaboración de carpeta del 4%, del monto del proyecto; Oferta 2.- Técnico Ciro David Hernández Aragón, con un costo de elaboración de carpeta del 5%, del monto del proyecto;3.- DICOMSU S.A. DE C.V., con un costo de elaboración de carpeta del 4%, del monto del proyecto; por lo que la jefa de la Unidad de Adquisiciones y Contrataciones Institucionales UACI, según análisis, recomienda como mejor evaluada la Oferta 3.- DICOMSU S.A. DE C.V., con un costo de elaboración de carpeta del 4%, del monto del proyecto, esto por ser la más conveniente para la municipalidad; por tanto el Concejo Municipal, basado dicha recomendación, </w:t>
      </w:r>
      <w:r>
        <w:rPr>
          <w:rFonts w:ascii="Arial" w:hAnsi="Arial" w:cs="Arial"/>
          <w:b/>
          <w:sz w:val="24"/>
          <w:szCs w:val="24"/>
        </w:rPr>
        <w:t xml:space="preserve">ACUERDA: </w:t>
      </w:r>
      <w:r>
        <w:rPr>
          <w:rFonts w:ascii="Arial" w:hAnsi="Arial" w:cs="Arial"/>
          <w:sz w:val="24"/>
          <w:szCs w:val="24"/>
        </w:rPr>
        <w:t>Adjudicar la Contratación del profesional para la elaboración de la Carpeta Técnicadel Proyecto: Mejoramiento de Pasajes en Caserío Costa del Sol,</w:t>
      </w:r>
      <w:r>
        <w:rPr>
          <w:rFonts w:ascii="Arial" w:hAnsi="Arial" w:cs="Arial"/>
          <w:sz w:val="24"/>
          <w:szCs w:val="24"/>
          <w:lang w:val="es-SV"/>
        </w:rPr>
        <w:t xml:space="preserve"> San Luis La Herradura, Departamento de La Paz</w:t>
      </w:r>
      <w:r>
        <w:rPr>
          <w:rFonts w:ascii="Arial" w:hAnsi="Arial" w:cs="Arial"/>
          <w:sz w:val="24"/>
          <w:szCs w:val="24"/>
        </w:rPr>
        <w:t>; al Oferente 3.- DICOMSU S.A. DE C.V., con un costo de elaboración de carpeta del 4%, del monto del proyecto; Nombrándose como administrador de contrato u orden de compra, al Arquitecto Wilber Asdrúb</w:t>
      </w:r>
      <w:r w:rsidRPr="00D55E80">
        <w:rPr>
          <w:rFonts w:ascii="Arial" w:hAnsi="Arial" w:cs="Arial"/>
          <w:sz w:val="24"/>
          <w:szCs w:val="24"/>
        </w:rPr>
        <w:t>al Arévalo Villega</w:t>
      </w:r>
      <w:r>
        <w:rPr>
          <w:rFonts w:ascii="Arial" w:hAnsi="Arial" w:cs="Arial"/>
          <w:sz w:val="24"/>
          <w:szCs w:val="24"/>
        </w:rPr>
        <w:t xml:space="preserve">s, Jefe </w:t>
      </w:r>
      <w:r>
        <w:rPr>
          <w:rFonts w:ascii="Arial" w:hAnsi="Arial" w:cs="Arial"/>
          <w:sz w:val="24"/>
          <w:szCs w:val="24"/>
        </w:rPr>
        <w:lastRenderedPageBreak/>
        <w:t>de Proyectos Municipal.-E</w:t>
      </w:r>
      <w:r w:rsidRPr="006F6505">
        <w:rPr>
          <w:rFonts w:ascii="Arial" w:hAnsi="Arial" w:cs="Arial"/>
          <w:sz w:val="24"/>
          <w:szCs w:val="24"/>
        </w:rPr>
        <w:t xml:space="preserve">l presente acuerdo municipal es con </w:t>
      </w:r>
      <w:r>
        <w:rPr>
          <w:rFonts w:ascii="Arial" w:hAnsi="Arial" w:cs="Arial"/>
          <w:sz w:val="24"/>
          <w:szCs w:val="24"/>
        </w:rPr>
        <w:t>nueve</w:t>
      </w:r>
      <w:r w:rsidRPr="006F6505">
        <w:rPr>
          <w:rFonts w:ascii="Arial" w:hAnsi="Arial" w:cs="Arial"/>
          <w:sz w:val="24"/>
          <w:szCs w:val="24"/>
        </w:rPr>
        <w:t xml:space="preserve"> votos a favor </w:t>
      </w:r>
      <w:r>
        <w:rPr>
          <w:rFonts w:ascii="Arial" w:hAnsi="Arial" w:cs="Arial"/>
          <w:sz w:val="24"/>
          <w:szCs w:val="24"/>
        </w:rPr>
        <w:t>y</w:t>
      </w:r>
      <w:r w:rsidRPr="006F6505">
        <w:rPr>
          <w:rFonts w:ascii="Arial" w:hAnsi="Arial" w:cs="Arial"/>
          <w:sz w:val="24"/>
          <w:szCs w:val="24"/>
        </w:rPr>
        <w:t xml:space="preserve"> la salvedad del voto de la sexta regidora propietaria Dr. Mirna Guadalupe Martínez Romero,de conformidad al Art. 45 del Código Municipal</w:t>
      </w:r>
      <w:r>
        <w:rPr>
          <w:rFonts w:ascii="Arial" w:hAnsi="Arial" w:cs="Arial"/>
          <w:sz w:val="24"/>
          <w:szCs w:val="24"/>
        </w:rPr>
        <w:t>; quien razona la salvedad del voto por manifestar, no haber estado de acuerdo desde el inicio con el préstamo institucional.- Certifíquese y Notifíquese.- ////////</w:t>
      </w:r>
    </w:p>
    <w:p w:rsidR="00CC0BC8" w:rsidRDefault="00CC0BC8" w:rsidP="00CC0BC8">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SIETE.-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la Ley LACAP y considerando </w:t>
      </w:r>
      <w:r w:rsidRPr="00CF6A3D">
        <w:rPr>
          <w:rFonts w:ascii="Arial" w:hAnsi="Arial" w:cs="Arial"/>
          <w:b/>
          <w:sz w:val="24"/>
          <w:szCs w:val="24"/>
        </w:rPr>
        <w:t>I-</w:t>
      </w:r>
      <w:r>
        <w:rPr>
          <w:rFonts w:ascii="Arial" w:hAnsi="Arial" w:cs="Arial"/>
          <w:sz w:val="24"/>
          <w:szCs w:val="24"/>
        </w:rPr>
        <w:t xml:space="preserve"> Que según Acuerdo Número Dieciséis del Acta Número Veinticuatro, se aprobaron los Términos de Referencia presentados por la Unidad de Adquisiciones y Contrataciones Institucionales UACI, para la contratación de un profesional para la elaboración de la Carpeta Técnica del Proyecto: Pavimentación con Mezcla Asfáltica en caliente, en Calle del Cantón La Anona,</w:t>
      </w:r>
      <w:r>
        <w:rPr>
          <w:rFonts w:ascii="Arial" w:hAnsi="Arial" w:cs="Arial"/>
          <w:sz w:val="24"/>
          <w:szCs w:val="24"/>
          <w:lang w:val="es-SV"/>
        </w:rPr>
        <w:t xml:space="preserve"> San Luis La Herradura, Departamento de La Paz</w:t>
      </w:r>
      <w:r>
        <w:rPr>
          <w:rFonts w:ascii="Arial" w:hAnsi="Arial" w:cs="Arial"/>
          <w:sz w:val="24"/>
          <w:szCs w:val="24"/>
        </w:rPr>
        <w:t xml:space="preserve">; </w:t>
      </w:r>
      <w:r>
        <w:rPr>
          <w:rFonts w:ascii="Arial" w:hAnsi="Arial" w:cs="Arial"/>
          <w:b/>
          <w:sz w:val="24"/>
          <w:szCs w:val="24"/>
        </w:rPr>
        <w:t xml:space="preserve">II- </w:t>
      </w:r>
      <w:r>
        <w:rPr>
          <w:rFonts w:ascii="Arial" w:hAnsi="Arial" w:cs="Arial"/>
          <w:sz w:val="24"/>
          <w:szCs w:val="24"/>
        </w:rPr>
        <w:t xml:space="preserve">Que según Cuadro Comparativo de Ofertas, presentado este día por la jefa de la Unidad de Adquisiciones y Contrataciones Institucionales UACI, se somete a consideración de este Concejo Municipal la Adjudicación de la Contratación del profesional para la elaboración de la Carpeta Técnica de la siguiente manera: Oferta 1.- Ingeniería Duran S.A. de C.V. con un costo de elaboración de carpeta del 4%, del monto del proyecto; Oferta 2.- Técnico Ciro David Hernández Aragon, con un costo de elaboración de carpeta del 5%, del monto del proyecto;3.- Arq. Raúl Armando Solórzano Mancía, con un costo de elaboración de carpeta del 4%, del monto del proyecto; por lo que la jefa de la Unidad de Adquisiciones y Contrataciones Institucionales UACI, según análisis, recomienda como mejor evaluada la Oferta 3.- Arq. Raúl Armando Solórzano Mancía, con un costo de elaboración de carpeta del 4%, del monto del proyecto,esto por ser la más conveniente para la municipalidad; por tanto el Concejo Municipal, basado dicha recomendación, </w:t>
      </w:r>
      <w:r>
        <w:rPr>
          <w:rFonts w:ascii="Arial" w:hAnsi="Arial" w:cs="Arial"/>
          <w:b/>
          <w:sz w:val="24"/>
          <w:szCs w:val="24"/>
        </w:rPr>
        <w:t xml:space="preserve">ACUERDA: </w:t>
      </w:r>
      <w:r>
        <w:rPr>
          <w:rFonts w:ascii="Arial" w:hAnsi="Arial" w:cs="Arial"/>
          <w:sz w:val="24"/>
          <w:szCs w:val="24"/>
        </w:rPr>
        <w:t>Adjudicar la Contratación del profesional para la elaboración de la Carpeta Técnicadel Proyecto: Pavimentación con Mezcla Asfáltica en caliente, en Calle del Cantón La Anona,</w:t>
      </w:r>
      <w:r>
        <w:rPr>
          <w:rFonts w:ascii="Arial" w:hAnsi="Arial" w:cs="Arial"/>
          <w:sz w:val="24"/>
          <w:szCs w:val="24"/>
          <w:lang w:val="es-SV"/>
        </w:rPr>
        <w:t xml:space="preserve"> San Luis La Herradura, Departamento de La Paz</w:t>
      </w:r>
      <w:r>
        <w:rPr>
          <w:rFonts w:ascii="Arial" w:hAnsi="Arial" w:cs="Arial"/>
          <w:sz w:val="24"/>
          <w:szCs w:val="24"/>
        </w:rPr>
        <w:t>; al Oferente 3.- Arq. Raúl Armando Solórzano Mancía, con un costo de elaboración de carpeta del 4%, del monto del proyecto; Nombrándose como administrador de contrato u orden de compra, al Arquitecto Wilber Asdrúb</w:t>
      </w:r>
      <w:r w:rsidRPr="00D55E80">
        <w:rPr>
          <w:rFonts w:ascii="Arial" w:hAnsi="Arial" w:cs="Arial"/>
          <w:sz w:val="24"/>
          <w:szCs w:val="24"/>
        </w:rPr>
        <w:t>al Arévalo Villega</w:t>
      </w:r>
      <w:r>
        <w:rPr>
          <w:rFonts w:ascii="Arial" w:hAnsi="Arial" w:cs="Arial"/>
          <w:sz w:val="24"/>
          <w:szCs w:val="24"/>
        </w:rPr>
        <w:t>s, Jefe de Proyectos Municipal.- Certifíquese y Notifíquese.- ////////</w:t>
      </w:r>
    </w:p>
    <w:p w:rsidR="00CC0BC8" w:rsidRDefault="00CC0BC8" w:rsidP="00CC0BC8">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OCHO</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la solicitud presentada por los habitantes de la comunidad la Finca, específicamente la parte final, en la cual exponen el problema y peligro que tienen con el puente peatonal de acceso, y piden ayuda con la construcción de un nuevo puente de acceso; por tanto el Concejo Municipal </w:t>
      </w:r>
      <w:r>
        <w:rPr>
          <w:rFonts w:ascii="Arial" w:hAnsi="Arial" w:cs="Arial"/>
          <w:b/>
          <w:sz w:val="24"/>
          <w:szCs w:val="24"/>
        </w:rPr>
        <w:t xml:space="preserve">ACUERDA:a) </w:t>
      </w:r>
      <w:r>
        <w:rPr>
          <w:rFonts w:ascii="Arial" w:hAnsi="Arial" w:cs="Arial"/>
          <w:sz w:val="24"/>
          <w:szCs w:val="24"/>
        </w:rPr>
        <w:t xml:space="preserve">Priorizar la solicitud antes mencionada; </w:t>
      </w:r>
      <w:r>
        <w:rPr>
          <w:rFonts w:ascii="Arial" w:hAnsi="Arial" w:cs="Arial"/>
          <w:b/>
          <w:sz w:val="24"/>
          <w:szCs w:val="24"/>
        </w:rPr>
        <w:t xml:space="preserve">b) </w:t>
      </w:r>
      <w:r>
        <w:rPr>
          <w:rFonts w:ascii="Arial" w:hAnsi="Arial" w:cs="Arial"/>
          <w:sz w:val="24"/>
          <w:szCs w:val="24"/>
        </w:rPr>
        <w:lastRenderedPageBreak/>
        <w:t>Requerir al jefe de Proyectos Municipal, la respectiva inspección, documentación de la misma; y formulación de la carpeta correspondiente, para la evaluación de la ejecución de la misma, de conformidad a la capacidad económica de esta Municipalidad.- Certifíquese y Notifíquese.- ////////////////////////////////////////////////////</w:t>
      </w:r>
    </w:p>
    <w:p w:rsidR="00CC0BC8" w:rsidRDefault="00CC0BC8" w:rsidP="00CC0BC8">
      <w:pPr>
        <w:spacing w:after="0"/>
        <w:jc w:val="both"/>
        <w:rPr>
          <w:rFonts w:ascii="Arial" w:eastAsia="Arial Unicode MS" w:hAnsi="Arial" w:cs="Arial"/>
          <w:sz w:val="24"/>
          <w:szCs w:val="24"/>
        </w:rPr>
      </w:pPr>
      <w:r w:rsidRPr="006F6505">
        <w:rPr>
          <w:rFonts w:ascii="Arial" w:hAnsi="Arial" w:cs="Arial"/>
          <w:b/>
          <w:sz w:val="24"/>
          <w:szCs w:val="24"/>
        </w:rPr>
        <w:t xml:space="preserve">ACUERDO NUMERO </w:t>
      </w:r>
      <w:r>
        <w:rPr>
          <w:rFonts w:ascii="Arial" w:hAnsi="Arial" w:cs="Arial"/>
          <w:b/>
          <w:sz w:val="24"/>
          <w:szCs w:val="24"/>
        </w:rPr>
        <w:t>NUEVE</w:t>
      </w:r>
      <w:r w:rsidRPr="006F6505">
        <w:rPr>
          <w:rFonts w:ascii="Arial" w:hAnsi="Arial" w:cs="Arial"/>
          <w:b/>
          <w:sz w:val="24"/>
          <w:szCs w:val="24"/>
        </w:rPr>
        <w:t xml:space="preserve">.- </w:t>
      </w:r>
      <w:r w:rsidRPr="006F6505">
        <w:rPr>
          <w:rFonts w:ascii="Arial" w:hAnsi="Arial" w:cs="Arial"/>
          <w:sz w:val="24"/>
          <w:szCs w:val="24"/>
        </w:rPr>
        <w:t>El Concejo Municipal de la Villa San Luis la Herradura Departamento de la Paz, en uso de sus facultades que le confiere el Código Municipal y la Ley LACAP y considerando</w:t>
      </w:r>
      <w:r>
        <w:rPr>
          <w:rFonts w:ascii="Arial" w:hAnsi="Arial" w:cs="Arial"/>
          <w:b/>
          <w:sz w:val="24"/>
          <w:szCs w:val="24"/>
        </w:rPr>
        <w:t>I-</w:t>
      </w:r>
      <w:r>
        <w:rPr>
          <w:rFonts w:ascii="Arial" w:hAnsi="Arial" w:cs="Arial"/>
          <w:sz w:val="24"/>
          <w:szCs w:val="24"/>
        </w:rPr>
        <w:t xml:space="preserve"> Que actualmente dos de las unidades recolectoras de desechos sólidos municipales, se encuentran en mantenimiento y reparaciones diversas, y esto ha generado la acumulación de basura en el municipio; </w:t>
      </w:r>
      <w:r>
        <w:rPr>
          <w:rFonts w:ascii="Arial" w:hAnsi="Arial" w:cs="Arial"/>
          <w:b/>
          <w:sz w:val="24"/>
          <w:szCs w:val="24"/>
        </w:rPr>
        <w:t>II-</w:t>
      </w:r>
      <w:r w:rsidRPr="006F6505">
        <w:rPr>
          <w:rFonts w:ascii="Arial" w:hAnsi="Arial" w:cs="Arial"/>
          <w:sz w:val="24"/>
          <w:szCs w:val="24"/>
        </w:rPr>
        <w:t xml:space="preserve"> el </w:t>
      </w:r>
      <w:r>
        <w:rPr>
          <w:rFonts w:ascii="Arial" w:hAnsi="Arial" w:cs="Arial"/>
          <w:sz w:val="24"/>
          <w:szCs w:val="24"/>
        </w:rPr>
        <w:t>proceso</w:t>
      </w:r>
      <w:r w:rsidRPr="006F6505">
        <w:rPr>
          <w:rFonts w:ascii="Arial" w:hAnsi="Arial" w:cs="Arial"/>
          <w:sz w:val="24"/>
          <w:szCs w:val="24"/>
        </w:rPr>
        <w:t xml:space="preserve"> presentad</w:t>
      </w:r>
      <w:r>
        <w:rPr>
          <w:rFonts w:ascii="Arial" w:hAnsi="Arial" w:cs="Arial"/>
          <w:sz w:val="24"/>
          <w:szCs w:val="24"/>
        </w:rPr>
        <w:t>o</w:t>
      </w:r>
      <w:r w:rsidRPr="006F6505">
        <w:rPr>
          <w:rFonts w:ascii="Arial" w:hAnsi="Arial" w:cs="Arial"/>
          <w:sz w:val="24"/>
          <w:szCs w:val="24"/>
        </w:rPr>
        <w:t xml:space="preserve"> por </w:t>
      </w:r>
      <w:r>
        <w:rPr>
          <w:rFonts w:ascii="Arial" w:hAnsi="Arial" w:cs="Arial"/>
          <w:sz w:val="24"/>
          <w:szCs w:val="24"/>
        </w:rPr>
        <w:t>la Lic. Claudia Yesenia Martínez, jefa UACI</w:t>
      </w:r>
      <w:r w:rsidRPr="006F6505">
        <w:rPr>
          <w:rFonts w:ascii="Arial" w:eastAsia="Arial Unicode MS" w:hAnsi="Arial" w:cs="Arial"/>
          <w:sz w:val="24"/>
          <w:szCs w:val="24"/>
        </w:rPr>
        <w:t xml:space="preserve">, en el cual </w:t>
      </w:r>
      <w:r>
        <w:rPr>
          <w:rFonts w:ascii="Arial" w:eastAsia="Arial Unicode MS" w:hAnsi="Arial" w:cs="Arial"/>
          <w:sz w:val="24"/>
          <w:szCs w:val="24"/>
        </w:rPr>
        <w:t>a solicitud de la Unidad de Servicios Municipales, presenta oferta y recomendación, para la contratación de un camión recolector de basura de 10 toneladas; oferta presentada por el señor Julio Cesar Avalos Barahona, con un monto de $125.00diarios (impuestos incluidos)</w:t>
      </w:r>
      <w:r w:rsidRPr="006F6505">
        <w:rPr>
          <w:rFonts w:ascii="Arial" w:eastAsia="Arial Unicode MS" w:hAnsi="Arial" w:cs="Arial"/>
          <w:sz w:val="24"/>
          <w:szCs w:val="24"/>
        </w:rPr>
        <w:t>; por tanto el Concejo Municipal</w:t>
      </w:r>
      <w:r>
        <w:rPr>
          <w:rFonts w:ascii="Arial" w:eastAsia="Arial Unicode MS" w:hAnsi="Arial" w:cs="Arial"/>
          <w:sz w:val="24"/>
          <w:szCs w:val="24"/>
        </w:rPr>
        <w:t>, considerando la urgencia y necesidad del mismo;</w:t>
      </w:r>
      <w:r w:rsidRPr="006F6505">
        <w:rPr>
          <w:rFonts w:ascii="Arial" w:eastAsia="Arial Unicode MS" w:hAnsi="Arial" w:cs="Arial"/>
          <w:b/>
          <w:sz w:val="24"/>
          <w:szCs w:val="24"/>
        </w:rPr>
        <w:t>ACUERDA: I-</w:t>
      </w:r>
      <w:r>
        <w:rPr>
          <w:rFonts w:ascii="Arial" w:eastAsia="Arial Unicode MS" w:hAnsi="Arial" w:cs="Arial"/>
          <w:sz w:val="24"/>
          <w:szCs w:val="24"/>
        </w:rPr>
        <w:t>Autorizar la</w:t>
      </w:r>
      <w:r w:rsidRPr="006F6505">
        <w:rPr>
          <w:rFonts w:ascii="Arial" w:eastAsia="Arial Unicode MS" w:hAnsi="Arial" w:cs="Arial"/>
          <w:sz w:val="24"/>
          <w:szCs w:val="24"/>
        </w:rPr>
        <w:t xml:space="preserve"> contratación d</w:t>
      </w:r>
      <w:r>
        <w:rPr>
          <w:rFonts w:ascii="Arial" w:eastAsia="Arial Unicode MS" w:hAnsi="Arial" w:cs="Arial"/>
          <w:sz w:val="24"/>
          <w:szCs w:val="24"/>
        </w:rPr>
        <w:t>el</w:t>
      </w:r>
      <w:r w:rsidRPr="006F6505">
        <w:rPr>
          <w:rFonts w:ascii="Arial" w:eastAsia="Arial Unicode MS" w:hAnsi="Arial" w:cs="Arial"/>
          <w:sz w:val="24"/>
          <w:szCs w:val="24"/>
        </w:rPr>
        <w:t xml:space="preserve"> camión</w:t>
      </w:r>
      <w:r>
        <w:rPr>
          <w:rFonts w:ascii="Arial" w:eastAsia="Arial Unicode MS" w:hAnsi="Arial" w:cs="Arial"/>
          <w:sz w:val="24"/>
          <w:szCs w:val="24"/>
        </w:rPr>
        <w:t>, de la oferta presentada por el señor Julio Cesar Avalos Barahona,</w:t>
      </w:r>
      <w:r w:rsidRPr="006F6505">
        <w:rPr>
          <w:rFonts w:ascii="Arial" w:eastAsia="Arial Unicode MS" w:hAnsi="Arial" w:cs="Arial"/>
          <w:sz w:val="24"/>
          <w:szCs w:val="24"/>
        </w:rPr>
        <w:t xml:space="preserve"> para que realice las funciones recolectoras de desechos sólidos</w:t>
      </w:r>
      <w:r>
        <w:rPr>
          <w:rFonts w:ascii="Arial" w:eastAsia="Arial Unicode MS" w:hAnsi="Arial" w:cs="Arial"/>
          <w:sz w:val="24"/>
          <w:szCs w:val="24"/>
        </w:rPr>
        <w:t>, en el municipio</w:t>
      </w:r>
      <w:r w:rsidRPr="006F6505">
        <w:rPr>
          <w:rFonts w:ascii="Arial" w:eastAsia="Arial Unicode MS" w:hAnsi="Arial" w:cs="Arial"/>
          <w:sz w:val="24"/>
          <w:szCs w:val="24"/>
        </w:rPr>
        <w:t>, servicios que deberán ser prestados mientras la</w:t>
      </w:r>
      <w:r>
        <w:rPr>
          <w:rFonts w:ascii="Arial" w:eastAsia="Arial Unicode MS" w:hAnsi="Arial" w:cs="Arial"/>
          <w:sz w:val="24"/>
          <w:szCs w:val="24"/>
        </w:rPr>
        <w:t>s</w:t>
      </w:r>
      <w:r w:rsidRPr="006F6505">
        <w:rPr>
          <w:rFonts w:ascii="Arial" w:eastAsia="Arial Unicode MS" w:hAnsi="Arial" w:cs="Arial"/>
          <w:sz w:val="24"/>
          <w:szCs w:val="24"/>
        </w:rPr>
        <w:t xml:space="preserve"> unidad</w:t>
      </w:r>
      <w:r>
        <w:rPr>
          <w:rFonts w:ascii="Arial" w:eastAsia="Arial Unicode MS" w:hAnsi="Arial" w:cs="Arial"/>
          <w:sz w:val="24"/>
          <w:szCs w:val="24"/>
        </w:rPr>
        <w:t>es</w:t>
      </w:r>
      <w:r w:rsidRPr="006F6505">
        <w:rPr>
          <w:rFonts w:ascii="Arial" w:eastAsia="Arial Unicode MS" w:hAnsi="Arial" w:cs="Arial"/>
          <w:sz w:val="24"/>
          <w:szCs w:val="24"/>
        </w:rPr>
        <w:t xml:space="preserve"> recolectora</w:t>
      </w:r>
      <w:r>
        <w:rPr>
          <w:rFonts w:ascii="Arial" w:eastAsia="Arial Unicode MS" w:hAnsi="Arial" w:cs="Arial"/>
          <w:sz w:val="24"/>
          <w:szCs w:val="24"/>
        </w:rPr>
        <w:t>s</w:t>
      </w:r>
      <w:r w:rsidRPr="006F6505">
        <w:rPr>
          <w:rFonts w:ascii="Arial" w:eastAsia="Arial Unicode MS" w:hAnsi="Arial" w:cs="Arial"/>
          <w:sz w:val="24"/>
          <w:szCs w:val="24"/>
        </w:rPr>
        <w:t xml:space="preserve"> Municipal</w:t>
      </w:r>
      <w:r>
        <w:rPr>
          <w:rFonts w:ascii="Arial" w:eastAsia="Arial Unicode MS" w:hAnsi="Arial" w:cs="Arial"/>
          <w:sz w:val="24"/>
          <w:szCs w:val="24"/>
        </w:rPr>
        <w:t>es</w:t>
      </w:r>
      <w:r w:rsidRPr="006F6505">
        <w:rPr>
          <w:rFonts w:ascii="Arial" w:eastAsia="Arial Unicode MS" w:hAnsi="Arial" w:cs="Arial"/>
          <w:sz w:val="24"/>
          <w:szCs w:val="24"/>
        </w:rPr>
        <w:t xml:space="preserve"> se encuentre en mantenimiento; </w:t>
      </w:r>
      <w:r w:rsidRPr="006F6505">
        <w:rPr>
          <w:rFonts w:ascii="Arial" w:eastAsia="Arial Unicode MS" w:hAnsi="Arial" w:cs="Arial"/>
          <w:b/>
          <w:sz w:val="24"/>
          <w:szCs w:val="24"/>
        </w:rPr>
        <w:t xml:space="preserve">II- </w:t>
      </w:r>
      <w:r w:rsidRPr="006F6505">
        <w:rPr>
          <w:rFonts w:ascii="Arial" w:eastAsia="Arial Unicode MS" w:hAnsi="Arial" w:cs="Arial"/>
          <w:sz w:val="24"/>
          <w:szCs w:val="24"/>
        </w:rPr>
        <w:t>Autorizar al Tesorero Municipal para la erogación de fondos de conformidad a la documentación legal que se le presente, gasto que será aplicado al presupuesto municipal vigente; nombrándose como administrador de contrato</w:t>
      </w:r>
      <w:r>
        <w:rPr>
          <w:rFonts w:ascii="Arial" w:eastAsia="Arial Unicode MS" w:hAnsi="Arial" w:cs="Arial"/>
          <w:sz w:val="24"/>
          <w:szCs w:val="24"/>
        </w:rPr>
        <w:t xml:space="preserve"> u órdenes de compra,</w:t>
      </w:r>
      <w:r w:rsidRPr="006F6505">
        <w:rPr>
          <w:rFonts w:ascii="Arial" w:eastAsia="Arial Unicode MS" w:hAnsi="Arial" w:cs="Arial"/>
          <w:sz w:val="24"/>
          <w:szCs w:val="24"/>
        </w:rPr>
        <w:t xml:space="preserve"> al </w:t>
      </w:r>
      <w:r>
        <w:rPr>
          <w:rFonts w:ascii="Arial" w:eastAsia="Arial Unicode MS" w:hAnsi="Arial" w:cs="Arial"/>
          <w:sz w:val="24"/>
          <w:szCs w:val="24"/>
        </w:rPr>
        <w:t>Lic.</w:t>
      </w:r>
      <w:r w:rsidRPr="006F6505">
        <w:rPr>
          <w:rFonts w:ascii="Arial" w:hAnsi="Arial" w:cs="Arial"/>
          <w:sz w:val="24"/>
          <w:szCs w:val="24"/>
        </w:rPr>
        <w:t xml:space="preserve"> Manuel Antonio Osegueda Cuevas Jefe de </w:t>
      </w:r>
      <w:r w:rsidRPr="006F6505">
        <w:rPr>
          <w:rFonts w:ascii="Arial" w:eastAsia="Arial Unicode MS" w:hAnsi="Arial" w:cs="Arial"/>
          <w:sz w:val="24"/>
          <w:szCs w:val="24"/>
        </w:rPr>
        <w:t>Servicios Públicos Municipales.- Certifíquese y Notifíquese.-</w:t>
      </w:r>
      <w:r>
        <w:rPr>
          <w:rFonts w:ascii="Arial" w:eastAsia="Arial Unicode MS" w:hAnsi="Arial" w:cs="Arial"/>
          <w:sz w:val="24"/>
          <w:szCs w:val="24"/>
        </w:rPr>
        <w:t xml:space="preserve"> /////</w:t>
      </w:r>
    </w:p>
    <w:p w:rsidR="00CC0BC8" w:rsidRDefault="00CC0BC8" w:rsidP="00CC0BC8">
      <w:pPr>
        <w:spacing w:after="0"/>
        <w:jc w:val="both"/>
        <w:rPr>
          <w:rFonts w:ascii="Arial" w:hAnsi="Arial" w:cs="Arial"/>
          <w:sz w:val="24"/>
          <w:szCs w:val="24"/>
        </w:rPr>
      </w:pPr>
      <w:r w:rsidRPr="00093771">
        <w:rPr>
          <w:rFonts w:ascii="Arial" w:hAnsi="Arial" w:cs="Arial"/>
          <w:b/>
          <w:sz w:val="24"/>
          <w:szCs w:val="24"/>
        </w:rPr>
        <w:t>ACUERDO NUMERO DIEZ.-</w:t>
      </w:r>
      <w:r w:rsidRPr="00093771">
        <w:rPr>
          <w:rFonts w:ascii="Arial" w:hAnsi="Arial" w:cs="Arial"/>
          <w:sz w:val="24"/>
          <w:szCs w:val="24"/>
        </w:rPr>
        <w:t xml:space="preserve"> El Concejo Municipal de la Villa San Luis La Herradura Departamento de la Paz en uso de sus facultades legales que le confiere el Código Municipal, La Ley LACAP, y considerando </w:t>
      </w:r>
      <w:r w:rsidRPr="00093771">
        <w:rPr>
          <w:rFonts w:ascii="Arial" w:hAnsi="Arial" w:cs="Arial"/>
          <w:b/>
          <w:sz w:val="24"/>
          <w:szCs w:val="24"/>
        </w:rPr>
        <w:t>I-</w:t>
      </w:r>
      <w:r w:rsidRPr="00093771">
        <w:rPr>
          <w:rFonts w:ascii="Arial" w:hAnsi="Arial" w:cs="Arial"/>
          <w:sz w:val="24"/>
          <w:szCs w:val="24"/>
        </w:rPr>
        <w:t xml:space="preserve"> que se ha gestionado con las instituciones financieras del sistema FEDECRÉDITO, fondos para el </w:t>
      </w:r>
      <w:r w:rsidRPr="00093771">
        <w:rPr>
          <w:rFonts w:ascii="Arial" w:eastAsia="Times New Roman" w:hAnsi="Arial" w:cs="Arial"/>
          <w:color w:val="000000"/>
          <w:sz w:val="24"/>
          <w:szCs w:val="24"/>
          <w:lang w:val="es-SV" w:eastAsia="es-SV"/>
        </w:rPr>
        <w:t>DESARROLLO DE PROYECTO REPARACIÓN DE CALLE DE ISLA LA CALZADA, MUNICIPIO DE SAN LUIS LA HERRADURA</w:t>
      </w:r>
      <w:r w:rsidRPr="00093771">
        <w:rPr>
          <w:rFonts w:ascii="Arial" w:hAnsi="Arial" w:cs="Arial"/>
          <w:sz w:val="24"/>
          <w:szCs w:val="24"/>
        </w:rPr>
        <w:t xml:space="preserve">, </w:t>
      </w:r>
      <w:r w:rsidRPr="00093771">
        <w:rPr>
          <w:rFonts w:ascii="Arial" w:hAnsi="Arial" w:cs="Arial"/>
          <w:b/>
          <w:sz w:val="24"/>
          <w:szCs w:val="24"/>
        </w:rPr>
        <w:t>II-</w:t>
      </w:r>
      <w:r w:rsidRPr="00093771">
        <w:rPr>
          <w:rFonts w:ascii="Arial" w:hAnsi="Arial" w:cs="Arial"/>
          <w:sz w:val="24"/>
          <w:szCs w:val="24"/>
        </w:rPr>
        <w:t xml:space="preserve"> que para darle continuidad a dicho proceso, este día la jefa de la Unidad de Adquisiciones y Contrataciones Institucionales UACI, presenta los Términos de Referencia, para contratación del profesional a cargo de la elaboración de la Carpeta Técnica, de dicho proyecto; por tanto el Concejo Municipal </w:t>
      </w:r>
      <w:r w:rsidRPr="00093771">
        <w:rPr>
          <w:rFonts w:ascii="Arial" w:hAnsi="Arial" w:cs="Arial"/>
          <w:b/>
          <w:sz w:val="24"/>
          <w:szCs w:val="24"/>
        </w:rPr>
        <w:t>ACUERDA:a)</w:t>
      </w:r>
      <w:r w:rsidRPr="00093771">
        <w:rPr>
          <w:rFonts w:ascii="Arial" w:hAnsi="Arial" w:cs="Arial"/>
          <w:sz w:val="24"/>
          <w:szCs w:val="24"/>
        </w:rPr>
        <w:t xml:space="preserve"> Autorizar los Términos de Referencia para la contratación de un profesional encargado de la formulación de la carpeta técnica del </w:t>
      </w:r>
      <w:r w:rsidRPr="00093771">
        <w:rPr>
          <w:rFonts w:ascii="Arial" w:eastAsia="Times New Roman" w:hAnsi="Arial" w:cs="Arial"/>
          <w:color w:val="000000"/>
          <w:sz w:val="24"/>
          <w:szCs w:val="24"/>
          <w:lang w:val="es-SV" w:eastAsia="es-SV"/>
        </w:rPr>
        <w:t>DESARROLLO DE PROYECTO REPARACIÓN DE CALLE DE ISLA LA CALZADA, MUNICIPIO DE SAN LUIS LA HERRADURA</w:t>
      </w:r>
      <w:r w:rsidRPr="00093771">
        <w:rPr>
          <w:rFonts w:ascii="Arial" w:hAnsi="Arial" w:cs="Arial"/>
          <w:sz w:val="24"/>
          <w:szCs w:val="24"/>
        </w:rPr>
        <w:t>.- Certifíquese y Notifíquese.- ///////////////////////////////</w:t>
      </w:r>
    </w:p>
    <w:p w:rsidR="00CC0BC8" w:rsidRDefault="00CC0BC8" w:rsidP="00CC0BC8">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ONCE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La Ley LACAP, y considerando </w:t>
      </w:r>
      <w:r w:rsidRPr="00D1258E">
        <w:rPr>
          <w:rFonts w:ascii="Arial" w:hAnsi="Arial" w:cs="Arial"/>
          <w:b/>
          <w:sz w:val="24"/>
          <w:szCs w:val="24"/>
        </w:rPr>
        <w:t>I-</w:t>
      </w:r>
      <w:r>
        <w:rPr>
          <w:rFonts w:ascii="Arial" w:hAnsi="Arial" w:cs="Arial"/>
          <w:sz w:val="24"/>
          <w:szCs w:val="24"/>
        </w:rPr>
        <w:t xml:space="preserve"> que se ha </w:t>
      </w:r>
      <w:r>
        <w:rPr>
          <w:rFonts w:ascii="Arial" w:hAnsi="Arial" w:cs="Arial"/>
          <w:sz w:val="24"/>
          <w:szCs w:val="24"/>
        </w:rPr>
        <w:lastRenderedPageBreak/>
        <w:t xml:space="preserve">gestionado con las instituciones financieras del sistema FEDECRÉDITO, fondos para la ejecución del Proyecto Social </w:t>
      </w:r>
      <w:r w:rsidRPr="00AD68A4">
        <w:rPr>
          <w:rFonts w:ascii="Arial" w:eastAsia="Times New Roman" w:hAnsi="Arial" w:cs="Arial"/>
          <w:color w:val="000000"/>
          <w:sz w:val="24"/>
          <w:szCs w:val="24"/>
          <w:lang w:val="es-SV" w:eastAsia="es-SV"/>
        </w:rPr>
        <w:t>DESARROLLO DE PROYECTO COMPRA DE LAMINAS, para personas de escasos recursos</w:t>
      </w:r>
      <w:r>
        <w:rPr>
          <w:rFonts w:ascii="Arial" w:hAnsi="Arial" w:cs="Arial"/>
          <w:sz w:val="24"/>
          <w:szCs w:val="24"/>
        </w:rPr>
        <w:t xml:space="preserve"> de nuestro municipio, </w:t>
      </w:r>
      <w:r>
        <w:rPr>
          <w:rFonts w:ascii="Arial" w:hAnsi="Arial" w:cs="Arial"/>
          <w:b/>
          <w:sz w:val="24"/>
          <w:szCs w:val="24"/>
        </w:rPr>
        <w:t>II-</w:t>
      </w:r>
      <w:r>
        <w:rPr>
          <w:rFonts w:ascii="Arial" w:hAnsi="Arial" w:cs="Arial"/>
          <w:sz w:val="24"/>
          <w:szCs w:val="24"/>
        </w:rPr>
        <w:t xml:space="preserve"> que para darle continuidad a dicho proceso, requiere la elaboración de la Carpeta Técnica correspondiente; por tanto el Concejo Municipal </w:t>
      </w:r>
      <w:r>
        <w:rPr>
          <w:rFonts w:ascii="Arial" w:hAnsi="Arial" w:cs="Arial"/>
          <w:b/>
          <w:sz w:val="24"/>
          <w:szCs w:val="24"/>
        </w:rPr>
        <w:t>ACUERDA:</w:t>
      </w:r>
      <w:r w:rsidRPr="00D40FEF">
        <w:rPr>
          <w:rFonts w:ascii="Arial" w:hAnsi="Arial" w:cs="Arial"/>
          <w:sz w:val="24"/>
          <w:szCs w:val="24"/>
        </w:rPr>
        <w:t xml:space="preserve"> Requerir </w:t>
      </w:r>
      <w:r>
        <w:rPr>
          <w:rFonts w:ascii="Arial" w:hAnsi="Arial" w:cs="Arial"/>
          <w:sz w:val="24"/>
          <w:szCs w:val="24"/>
        </w:rPr>
        <w:t>al jefe de proyectos municipal la elaboración de la Carpeta Técnica correspondiente, la cual deberá presentar a la brevedad de lo posible para su evaluación.- Certifíquese y Notifíquese.- ///////////</w:t>
      </w:r>
    </w:p>
    <w:p w:rsidR="00CC0BC8" w:rsidRDefault="00CC0BC8" w:rsidP="00CC0BC8">
      <w:pPr>
        <w:spacing w:after="0"/>
        <w:jc w:val="both"/>
        <w:rPr>
          <w:rFonts w:ascii="Arial" w:hAnsi="Arial" w:cs="Arial"/>
          <w:sz w:val="24"/>
          <w:szCs w:val="24"/>
        </w:rPr>
      </w:pPr>
      <w:r w:rsidRPr="006F772D">
        <w:rPr>
          <w:rFonts w:ascii="Arial" w:hAnsi="Arial" w:cs="Arial"/>
          <w:b/>
          <w:sz w:val="24"/>
          <w:szCs w:val="24"/>
        </w:rPr>
        <w:t xml:space="preserve">ACUERDO NUMERO </w:t>
      </w:r>
      <w:r>
        <w:rPr>
          <w:rFonts w:ascii="Arial" w:hAnsi="Arial" w:cs="Arial"/>
          <w:b/>
          <w:sz w:val="24"/>
          <w:szCs w:val="24"/>
        </w:rPr>
        <w:t>DOCE</w:t>
      </w:r>
      <w:r w:rsidRPr="006F772D">
        <w:rPr>
          <w:rFonts w:ascii="Arial" w:hAnsi="Arial" w:cs="Arial"/>
          <w:b/>
          <w:sz w:val="24"/>
          <w:szCs w:val="24"/>
        </w:rPr>
        <w:t>.-</w:t>
      </w:r>
      <w:r w:rsidRPr="006F772D">
        <w:rPr>
          <w:rFonts w:ascii="Arial" w:hAnsi="Arial" w:cs="Arial"/>
          <w:sz w:val="24"/>
          <w:szCs w:val="24"/>
        </w:rPr>
        <w:t xml:space="preserve"> El Concejo Municipal de la </w:t>
      </w:r>
      <w:r>
        <w:rPr>
          <w:rFonts w:ascii="Arial" w:hAnsi="Arial" w:cs="Arial"/>
          <w:sz w:val="24"/>
          <w:szCs w:val="24"/>
        </w:rPr>
        <w:t>V</w:t>
      </w:r>
      <w:r w:rsidRPr="006F772D">
        <w:rPr>
          <w:rFonts w:ascii="Arial" w:hAnsi="Arial" w:cs="Arial"/>
          <w:sz w:val="24"/>
          <w:szCs w:val="24"/>
        </w:rPr>
        <w:t xml:space="preserve">illa San Luis La Herradura Departamento de la Paz en uso de sus facultades legales que le confiere el Código Municipal y considerando </w:t>
      </w:r>
      <w:r w:rsidRPr="006F772D">
        <w:rPr>
          <w:rFonts w:ascii="Arial" w:hAnsi="Arial" w:cs="Arial"/>
          <w:b/>
          <w:sz w:val="24"/>
          <w:szCs w:val="24"/>
        </w:rPr>
        <w:t>I-</w:t>
      </w:r>
      <w:r>
        <w:rPr>
          <w:rFonts w:ascii="Arial" w:hAnsi="Arial" w:cs="Arial"/>
          <w:sz w:val="24"/>
          <w:szCs w:val="24"/>
        </w:rPr>
        <w:t xml:space="preserve"> las solicitudes que se tienen a la vista de las diferentes comunidades de nuestro municipio en las cuales manifiestan la problemática que tienen es sus comunidades por motivos de inundaciones de las calles principales y de acceso, lo cual está generando tanto problemas de acceso como problemas de salud; por lo que solicitan la ayuda para brindar una solución a dicho problema; por tanto el Concejo Municipal, </w:t>
      </w:r>
      <w:r>
        <w:rPr>
          <w:rFonts w:ascii="Arial" w:hAnsi="Arial" w:cs="Arial"/>
          <w:b/>
          <w:sz w:val="24"/>
          <w:szCs w:val="24"/>
        </w:rPr>
        <w:t>ACUERDA:</w:t>
      </w:r>
      <w:r w:rsidR="000108FF">
        <w:rPr>
          <w:rFonts w:ascii="Arial" w:hAnsi="Arial" w:cs="Arial"/>
          <w:b/>
          <w:sz w:val="24"/>
          <w:szCs w:val="24"/>
        </w:rPr>
        <w:t xml:space="preserve"> </w:t>
      </w:r>
      <w:r>
        <w:rPr>
          <w:rFonts w:ascii="Arial" w:hAnsi="Arial" w:cs="Arial"/>
          <w:b/>
          <w:sz w:val="24"/>
          <w:szCs w:val="24"/>
        </w:rPr>
        <w:t>a)</w:t>
      </w:r>
      <w:r>
        <w:rPr>
          <w:rFonts w:ascii="Arial" w:hAnsi="Arial" w:cs="Arial"/>
          <w:sz w:val="24"/>
          <w:szCs w:val="24"/>
        </w:rPr>
        <w:t xml:space="preserve"> Requerir al jefe de proyectos realizar las inspecciones correspondientes en dichas zonas y evaluación de las mismas; </w:t>
      </w:r>
      <w:r>
        <w:rPr>
          <w:rFonts w:ascii="Arial" w:hAnsi="Arial" w:cs="Arial"/>
          <w:b/>
          <w:sz w:val="24"/>
          <w:szCs w:val="24"/>
        </w:rPr>
        <w:t>b)</w:t>
      </w:r>
      <w:r>
        <w:rPr>
          <w:rFonts w:ascii="Arial" w:hAnsi="Arial" w:cs="Arial"/>
          <w:sz w:val="24"/>
          <w:szCs w:val="24"/>
        </w:rPr>
        <w:t xml:space="preserve"> Autorizar a la jefa de la Unidad de Adquisiciones y Contrataciones Institucionales UACI, realizar los procesos de compra de material balasto o contratación de suministro del mismo, por un monto máximo de Tres, Mil Quinientos Dólares de los Estados Unidos de Norte América ($3,500.00); </w:t>
      </w:r>
      <w:r>
        <w:rPr>
          <w:rFonts w:ascii="Arial" w:hAnsi="Arial" w:cs="Arial"/>
          <w:b/>
          <w:sz w:val="24"/>
          <w:szCs w:val="24"/>
        </w:rPr>
        <w:t>c)</w:t>
      </w:r>
      <w:r>
        <w:rPr>
          <w:rFonts w:ascii="Arial" w:hAnsi="Arial" w:cs="Arial"/>
          <w:sz w:val="24"/>
          <w:szCs w:val="24"/>
        </w:rPr>
        <w:t xml:space="preserve"> Autorizar al Tesorero Municipal, para que realice las erogaciones correspondientes de conformidad a la documentación legal que se le presente,por un monto máximo de Tres, Mil Quinientos Dólares de los Estados Unidos de Norte América ($3,500.00); gasto que será aplicado al Presupuesto Municipal vigente, Fondos Propios.- Certifíquese y Notifíquese.- //////////////////////////////////////////////////////////////////////////////////  </w:t>
      </w:r>
    </w:p>
    <w:p w:rsidR="00CC0BC8" w:rsidRPr="006F6505" w:rsidRDefault="00CC0BC8" w:rsidP="00CC0BC8">
      <w:pPr>
        <w:spacing w:after="0"/>
        <w:jc w:val="both"/>
        <w:rPr>
          <w:rFonts w:ascii="Arial" w:hAnsi="Arial" w:cs="Arial"/>
          <w:sz w:val="24"/>
          <w:szCs w:val="24"/>
        </w:rPr>
      </w:pPr>
      <w:r w:rsidRPr="006F6505">
        <w:rPr>
          <w:rFonts w:ascii="Arial" w:hAnsi="Arial" w:cs="Arial"/>
          <w:sz w:val="24"/>
          <w:szCs w:val="24"/>
        </w:rPr>
        <w:t xml:space="preserve">Y no habiendo más que hacer constar se da por terminada la presente acta que firmamos.- </w:t>
      </w:r>
      <w:r>
        <w:rPr>
          <w:rFonts w:ascii="Arial" w:hAnsi="Arial" w:cs="Arial"/>
          <w:sz w:val="24"/>
          <w:szCs w:val="24"/>
        </w:rPr>
        <w:t>//////////////////////////////////////////////////////////////////////////////////////////////////////////////////</w:t>
      </w:r>
    </w:p>
    <w:p w:rsidR="00CC0BC8" w:rsidRDefault="00CC0BC8" w:rsidP="00CC0BC8">
      <w:pPr>
        <w:spacing w:after="0"/>
        <w:jc w:val="both"/>
        <w:rPr>
          <w:rFonts w:ascii="Arial" w:hAnsi="Arial" w:cs="Arial"/>
          <w:color w:val="000000"/>
          <w:sz w:val="24"/>
          <w:szCs w:val="24"/>
          <w:lang w:val="es-SV"/>
        </w:rPr>
      </w:pPr>
    </w:p>
    <w:p w:rsidR="00CC0BC8" w:rsidRDefault="00CC0BC8" w:rsidP="00CC0BC8">
      <w:pPr>
        <w:spacing w:after="0"/>
        <w:jc w:val="both"/>
        <w:rPr>
          <w:rFonts w:ascii="Arial" w:hAnsi="Arial" w:cs="Arial"/>
          <w:color w:val="000000"/>
          <w:sz w:val="24"/>
          <w:szCs w:val="24"/>
          <w:lang w:val="es-SV"/>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Pr="006F6505" w:rsidRDefault="00CC0BC8" w:rsidP="00CC0BC8">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CC0BC8" w:rsidRPr="006F6505" w:rsidRDefault="00CC0BC8" w:rsidP="00CC0BC8">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center"/>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lastRenderedPageBreak/>
        <w:t xml:space="preserve">   Francisco Antonio Cruz Bonilla.</w:t>
      </w:r>
      <w:r w:rsidRPr="006F6505">
        <w:rPr>
          <w:rFonts w:ascii="Arial" w:hAnsi="Arial" w:cs="Arial"/>
          <w:sz w:val="24"/>
          <w:szCs w:val="24"/>
        </w:rPr>
        <w:tab/>
        <w:t xml:space="preserve">     José Rolando Rosales Mendoza.</w:t>
      </w:r>
    </w:p>
    <w:p w:rsidR="00CC0BC8"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316ABF" w:rsidP="00CC0BC8">
      <w:pPr>
        <w:autoSpaceDE w:val="0"/>
        <w:autoSpaceDN w:val="0"/>
        <w:adjustRightInd w:val="0"/>
        <w:spacing w:after="0"/>
        <w:jc w:val="both"/>
        <w:rPr>
          <w:rFonts w:ascii="Arial" w:hAnsi="Arial" w:cs="Arial"/>
          <w:sz w:val="24"/>
          <w:szCs w:val="24"/>
        </w:rPr>
      </w:pPr>
      <w:r>
        <w:rPr>
          <w:rFonts w:ascii="Arial" w:hAnsi="Arial" w:cs="Arial"/>
          <w:sz w:val="24"/>
          <w:szCs w:val="24"/>
        </w:rPr>
        <w:t xml:space="preserve"> </w:t>
      </w:r>
      <w:r w:rsidR="00CC0BC8" w:rsidRPr="006F6505">
        <w:rPr>
          <w:rFonts w:ascii="Arial" w:hAnsi="Arial" w:cs="Arial"/>
          <w:sz w:val="24"/>
          <w:szCs w:val="24"/>
        </w:rPr>
        <w:t xml:space="preserve">  Mari Isabel Castillo Hernández.</w:t>
      </w:r>
      <w:r w:rsidR="00CC0BC8" w:rsidRPr="006F6505">
        <w:rPr>
          <w:rFonts w:ascii="Arial" w:hAnsi="Arial" w:cs="Arial"/>
          <w:sz w:val="24"/>
          <w:szCs w:val="24"/>
        </w:rPr>
        <w:tab/>
        <w:t xml:space="preserve">      </w:t>
      </w:r>
      <w:r>
        <w:rPr>
          <w:rFonts w:ascii="Arial" w:hAnsi="Arial" w:cs="Arial"/>
          <w:sz w:val="24"/>
          <w:szCs w:val="24"/>
        </w:rPr>
        <w:t xml:space="preserve">          </w:t>
      </w:r>
      <w:r w:rsidR="00CC0BC8" w:rsidRPr="006F6505">
        <w:rPr>
          <w:rFonts w:ascii="Arial" w:hAnsi="Arial" w:cs="Arial"/>
          <w:sz w:val="24"/>
          <w:szCs w:val="24"/>
        </w:rPr>
        <w:t>Marvin Antonio Portillo Valencia</w:t>
      </w:r>
    </w:p>
    <w:p w:rsidR="00CC0BC8" w:rsidRPr="00316ABF" w:rsidRDefault="00CC0BC8" w:rsidP="00CC0BC8">
      <w:pPr>
        <w:autoSpaceDE w:val="0"/>
        <w:autoSpaceDN w:val="0"/>
        <w:adjustRightInd w:val="0"/>
        <w:spacing w:after="0"/>
        <w:jc w:val="both"/>
        <w:rPr>
          <w:rFonts w:ascii="Arial" w:hAnsi="Arial" w:cs="Arial"/>
        </w:rPr>
      </w:pPr>
      <w:r w:rsidRPr="00316ABF">
        <w:rPr>
          <w:rFonts w:ascii="Arial" w:hAnsi="Arial" w:cs="Arial"/>
        </w:rPr>
        <w:t>TERCERA REGIDORA PROPIETARIA</w:t>
      </w:r>
      <w:r w:rsidR="00316ABF" w:rsidRPr="00316ABF">
        <w:rPr>
          <w:rFonts w:ascii="Arial" w:hAnsi="Arial" w:cs="Arial"/>
        </w:rPr>
        <w:t xml:space="preserve"> </w:t>
      </w:r>
      <w:r w:rsidR="00316ABF">
        <w:rPr>
          <w:rFonts w:ascii="Arial" w:hAnsi="Arial" w:cs="Arial"/>
        </w:rPr>
        <w:t xml:space="preserve">        </w:t>
      </w:r>
      <w:r w:rsidRPr="00316ABF">
        <w:rPr>
          <w:rFonts w:ascii="Arial" w:hAnsi="Arial" w:cs="Arial"/>
        </w:rPr>
        <w:t>CUARTO REGIDOR PROPIETARIO INTO</w:t>
      </w:r>
    </w:p>
    <w:p w:rsidR="00CC0BC8" w:rsidRPr="00316ABF" w:rsidRDefault="00CC0BC8" w:rsidP="00CC0BC8">
      <w:pPr>
        <w:autoSpaceDE w:val="0"/>
        <w:autoSpaceDN w:val="0"/>
        <w:adjustRightInd w:val="0"/>
        <w:spacing w:after="0"/>
        <w:jc w:val="both"/>
        <w:rPr>
          <w:rFonts w:ascii="Arial" w:hAnsi="Arial" w:cs="Arial"/>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CC0BC8" w:rsidRPr="006F6505" w:rsidRDefault="00CC0BC8" w:rsidP="00CC0BC8">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Francisco Neftalí Reyes Minero.      </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SEGUNDO REGIDOR SUPLENTE.        </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Orsy Minero Díaz</w:t>
      </w:r>
      <w:r w:rsidRPr="006F6505">
        <w:rPr>
          <w:rFonts w:ascii="Arial" w:hAnsi="Arial" w:cs="Arial"/>
          <w:sz w:val="24"/>
          <w:szCs w:val="24"/>
          <w:lang w:val="en-US"/>
        </w:rPr>
        <w:t>.</w:t>
      </w: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CC0BC8" w:rsidRPr="006F6505"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Default="00CC0BC8" w:rsidP="00CC0BC8">
      <w:pPr>
        <w:autoSpaceDE w:val="0"/>
        <w:autoSpaceDN w:val="0"/>
        <w:adjustRightInd w:val="0"/>
        <w:spacing w:after="0"/>
        <w:jc w:val="both"/>
        <w:rPr>
          <w:rFonts w:ascii="Arial" w:hAnsi="Arial" w:cs="Arial"/>
          <w:sz w:val="24"/>
          <w:szCs w:val="24"/>
        </w:rPr>
      </w:pPr>
    </w:p>
    <w:p w:rsidR="00CC0BC8" w:rsidRPr="006F6505" w:rsidRDefault="00CC0BC8" w:rsidP="00CC0BC8">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Rony Erasmo Santillana Asencio</w:t>
      </w:r>
    </w:p>
    <w:p w:rsidR="00CC0BC8" w:rsidRPr="00B01792" w:rsidRDefault="00CC0BC8" w:rsidP="00CC0BC8">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sectPr w:rsidR="00CC0BC8" w:rsidRPr="00B01792" w:rsidSect="007E73B4">
      <w:footerReference w:type="even" r:id="rId7"/>
      <w:footerReference w:type="default" r:id="rId8"/>
      <w:pgSz w:w="12240" w:h="15840"/>
      <w:pgMar w:top="851" w:right="1418" w:bottom="1985"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08EB" w:rsidRDefault="00A308EB" w:rsidP="00C52898">
      <w:pPr>
        <w:spacing w:after="0" w:line="240" w:lineRule="auto"/>
      </w:pPr>
      <w:r>
        <w:separator/>
      </w:r>
    </w:p>
  </w:endnote>
  <w:endnote w:type="continuationSeparator" w:id="1">
    <w:p w:rsidR="00A308EB" w:rsidRDefault="00A308EB" w:rsidP="00C528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3442002"/>
      <w:docPartObj>
        <w:docPartGallery w:val="Page Numbers (Bottom of Page)"/>
        <w:docPartUnique/>
      </w:docPartObj>
    </w:sdtPr>
    <w:sdtEndPr>
      <w:rPr>
        <w:b/>
      </w:rPr>
    </w:sdtEndPr>
    <w:sdtContent>
      <w:p w:rsidR="00D02E9A" w:rsidRPr="003905BD" w:rsidRDefault="00A30D8B">
        <w:pPr>
          <w:pStyle w:val="Piedepgina"/>
          <w:rPr>
            <w:b/>
          </w:rPr>
        </w:pPr>
        <w:r w:rsidRPr="003905BD">
          <w:rPr>
            <w:b/>
          </w:rPr>
          <w:fldChar w:fldCharType="begin"/>
        </w:r>
        <w:r w:rsidR="00CC0BC8" w:rsidRPr="003905BD">
          <w:rPr>
            <w:b/>
          </w:rPr>
          <w:instrText>PAGE   \* MERGEFORMAT</w:instrText>
        </w:r>
        <w:r w:rsidRPr="003905BD">
          <w:rPr>
            <w:b/>
          </w:rPr>
          <w:fldChar w:fldCharType="separate"/>
        </w:r>
        <w:r w:rsidR="00CC0BC8">
          <w:rPr>
            <w:b/>
            <w:noProof/>
          </w:rPr>
          <w:t>258</w:t>
        </w:r>
        <w:r w:rsidRPr="003905BD">
          <w:rPr>
            <w:b/>
          </w:rPr>
          <w:fldChar w:fldCharType="end"/>
        </w:r>
      </w:p>
    </w:sdtContent>
  </w:sdt>
  <w:p w:rsidR="00D02E9A" w:rsidRDefault="00A308EB">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3720965"/>
      <w:docPartObj>
        <w:docPartGallery w:val="Page Numbers (Bottom of Page)"/>
        <w:docPartUnique/>
      </w:docPartObj>
    </w:sdtPr>
    <w:sdtEndPr>
      <w:rPr>
        <w:b/>
      </w:rPr>
    </w:sdtEndPr>
    <w:sdtContent>
      <w:p w:rsidR="00D02E9A" w:rsidRPr="003905BD" w:rsidRDefault="00A30D8B">
        <w:pPr>
          <w:pStyle w:val="Piedepgina"/>
          <w:jc w:val="right"/>
          <w:rPr>
            <w:b/>
          </w:rPr>
        </w:pPr>
        <w:r w:rsidRPr="003905BD">
          <w:rPr>
            <w:b/>
          </w:rPr>
          <w:fldChar w:fldCharType="begin"/>
        </w:r>
        <w:r w:rsidR="00CC0BC8" w:rsidRPr="003905BD">
          <w:rPr>
            <w:b/>
          </w:rPr>
          <w:instrText>PAGE   \* MERGEFORMAT</w:instrText>
        </w:r>
        <w:r w:rsidRPr="003905BD">
          <w:rPr>
            <w:b/>
          </w:rPr>
          <w:fldChar w:fldCharType="separate"/>
        </w:r>
        <w:r w:rsidR="000C4B04">
          <w:rPr>
            <w:b/>
            <w:noProof/>
          </w:rPr>
          <w:t>12</w:t>
        </w:r>
        <w:r w:rsidRPr="003905BD">
          <w:rPr>
            <w:b/>
          </w:rPr>
          <w:fldChar w:fldCharType="end"/>
        </w:r>
      </w:p>
    </w:sdtContent>
  </w:sdt>
  <w:p w:rsidR="00D02E9A" w:rsidRDefault="00A308E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08EB" w:rsidRDefault="00A308EB" w:rsidP="00C52898">
      <w:pPr>
        <w:spacing w:after="0" w:line="240" w:lineRule="auto"/>
      </w:pPr>
      <w:r>
        <w:separator/>
      </w:r>
    </w:p>
  </w:footnote>
  <w:footnote w:type="continuationSeparator" w:id="1">
    <w:p w:rsidR="00A308EB" w:rsidRDefault="00A308EB" w:rsidP="00C528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4275B"/>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nsid w:val="0585733E"/>
    <w:multiLevelType w:val="hybridMultilevel"/>
    <w:tmpl w:val="467EE2BE"/>
    <w:lvl w:ilvl="0" w:tplc="BE80D4A4">
      <w:start w:val="2"/>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nsid w:val="0F880585"/>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10897B0E"/>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nsid w:val="12347B6C"/>
    <w:multiLevelType w:val="hybridMultilevel"/>
    <w:tmpl w:val="0FE08546"/>
    <w:lvl w:ilvl="0" w:tplc="65EC6AA4">
      <w:start w:val="1"/>
      <w:numFmt w:val="decimal"/>
      <w:lvlText w:val="%1."/>
      <w:lvlJc w:val="left"/>
      <w:pPr>
        <w:ind w:left="720" w:hanging="360"/>
      </w:pPr>
      <w:rPr>
        <w:rFonts w:ascii="Arial" w:eastAsiaTheme="minorHAnsi" w:hAnsi="Arial" w:cs="Arial"/>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nsid w:val="19087C7E"/>
    <w:multiLevelType w:val="hybridMultilevel"/>
    <w:tmpl w:val="3BB6132A"/>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6">
    <w:nsid w:val="1B540AA5"/>
    <w:multiLevelType w:val="hybridMultilevel"/>
    <w:tmpl w:val="66E259EA"/>
    <w:lvl w:ilvl="0" w:tplc="993881A0">
      <w:start w:val="5"/>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20F334D1"/>
    <w:multiLevelType w:val="hybridMultilevel"/>
    <w:tmpl w:val="778A4A74"/>
    <w:lvl w:ilvl="0" w:tplc="28A81C84">
      <w:start w:val="1"/>
      <w:numFmt w:val="upp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nsid w:val="2AA53AE3"/>
    <w:multiLevelType w:val="hybridMultilevel"/>
    <w:tmpl w:val="1ADA6E70"/>
    <w:lvl w:ilvl="0" w:tplc="2F5AF23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nsid w:val="2C6421E1"/>
    <w:multiLevelType w:val="hybridMultilevel"/>
    <w:tmpl w:val="2A54664A"/>
    <w:lvl w:ilvl="0" w:tplc="693E0D0E">
      <w:start w:val="1"/>
      <w:numFmt w:val="upperRoman"/>
      <w:lvlText w:val="%1."/>
      <w:lvlJc w:val="left"/>
      <w:pPr>
        <w:tabs>
          <w:tab w:val="num" w:pos="1080"/>
        </w:tabs>
        <w:ind w:left="1080" w:hanging="720"/>
      </w:pPr>
      <w:rPr>
        <w:rFonts w:ascii="Times New Roman" w:hAnsi="Times New Roman"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350F2F39"/>
    <w:multiLevelType w:val="hybridMultilevel"/>
    <w:tmpl w:val="A01E0C80"/>
    <w:lvl w:ilvl="0" w:tplc="440A0015">
      <w:start w:val="1"/>
      <w:numFmt w:val="upperLetter"/>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1">
    <w:nsid w:val="38AB460D"/>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nsid w:val="39E95B79"/>
    <w:multiLevelType w:val="hybridMultilevel"/>
    <w:tmpl w:val="EE780502"/>
    <w:lvl w:ilvl="0" w:tplc="20BE8EE6">
      <w:start w:val="4"/>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nsid w:val="3BAD11E6"/>
    <w:multiLevelType w:val="hybridMultilevel"/>
    <w:tmpl w:val="1B9C91D4"/>
    <w:lvl w:ilvl="0" w:tplc="7604DAE6">
      <w:start w:val="1"/>
      <w:numFmt w:val="upperLetter"/>
      <w:lvlText w:val="%1)"/>
      <w:lvlJc w:val="left"/>
      <w:pPr>
        <w:ind w:left="720" w:hanging="360"/>
      </w:pPr>
      <w:rPr>
        <w:rFonts w:hint="default"/>
        <w:u w:val="none"/>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47490401"/>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4DEF7E80"/>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50940E0D"/>
    <w:multiLevelType w:val="hybridMultilevel"/>
    <w:tmpl w:val="86500E2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7">
    <w:nsid w:val="51A909A9"/>
    <w:multiLevelType w:val="hybridMultilevel"/>
    <w:tmpl w:val="542A3868"/>
    <w:lvl w:ilvl="0" w:tplc="5DDC3C78">
      <w:start w:val="1"/>
      <w:numFmt w:val="upperLetter"/>
      <w:lvlText w:val="%1."/>
      <w:lvlJc w:val="left"/>
      <w:pPr>
        <w:ind w:left="720" w:hanging="360"/>
      </w:pPr>
      <w:rPr>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nsid w:val="53496CA3"/>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nsid w:val="54881AE1"/>
    <w:multiLevelType w:val="hybridMultilevel"/>
    <w:tmpl w:val="A5C060E0"/>
    <w:lvl w:ilvl="0" w:tplc="440A0015">
      <w:start w:val="1"/>
      <w:numFmt w:val="upperLetter"/>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551250D0"/>
    <w:multiLevelType w:val="hybridMultilevel"/>
    <w:tmpl w:val="4B404C24"/>
    <w:lvl w:ilvl="0" w:tplc="75B04A42">
      <w:start w:val="1"/>
      <w:numFmt w:val="upperRoman"/>
      <w:lvlText w:val="%1."/>
      <w:lvlJc w:val="left"/>
      <w:pPr>
        <w:ind w:left="1080" w:hanging="72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nsid w:val="57731DFD"/>
    <w:multiLevelType w:val="hybridMultilevel"/>
    <w:tmpl w:val="275097E4"/>
    <w:lvl w:ilvl="0" w:tplc="B6DE13C0">
      <w:start w:val="1"/>
      <w:numFmt w:val="upperRoman"/>
      <w:lvlText w:val="%1-"/>
      <w:lvlJc w:val="left"/>
      <w:pPr>
        <w:ind w:left="765" w:hanging="72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2">
    <w:nsid w:val="5A872A2A"/>
    <w:multiLevelType w:val="hybridMultilevel"/>
    <w:tmpl w:val="CAB06B54"/>
    <w:lvl w:ilvl="0" w:tplc="53C40B24">
      <w:start w:val="1"/>
      <w:numFmt w:val="lowerLetter"/>
      <w:lvlText w:val="%1)"/>
      <w:lvlJc w:val="left"/>
      <w:pPr>
        <w:ind w:left="405" w:hanging="360"/>
      </w:pPr>
      <w:rPr>
        <w:rFonts w:hint="default"/>
      </w:rPr>
    </w:lvl>
    <w:lvl w:ilvl="1" w:tplc="440A0019" w:tentative="1">
      <w:start w:val="1"/>
      <w:numFmt w:val="lowerLetter"/>
      <w:lvlText w:val="%2."/>
      <w:lvlJc w:val="left"/>
      <w:pPr>
        <w:ind w:left="1125" w:hanging="360"/>
      </w:pPr>
    </w:lvl>
    <w:lvl w:ilvl="2" w:tplc="440A001B" w:tentative="1">
      <w:start w:val="1"/>
      <w:numFmt w:val="lowerRoman"/>
      <w:lvlText w:val="%3."/>
      <w:lvlJc w:val="right"/>
      <w:pPr>
        <w:ind w:left="1845" w:hanging="180"/>
      </w:pPr>
    </w:lvl>
    <w:lvl w:ilvl="3" w:tplc="440A000F" w:tentative="1">
      <w:start w:val="1"/>
      <w:numFmt w:val="decimal"/>
      <w:lvlText w:val="%4."/>
      <w:lvlJc w:val="left"/>
      <w:pPr>
        <w:ind w:left="2565" w:hanging="360"/>
      </w:pPr>
    </w:lvl>
    <w:lvl w:ilvl="4" w:tplc="440A0019" w:tentative="1">
      <w:start w:val="1"/>
      <w:numFmt w:val="lowerLetter"/>
      <w:lvlText w:val="%5."/>
      <w:lvlJc w:val="left"/>
      <w:pPr>
        <w:ind w:left="3285" w:hanging="360"/>
      </w:pPr>
    </w:lvl>
    <w:lvl w:ilvl="5" w:tplc="440A001B" w:tentative="1">
      <w:start w:val="1"/>
      <w:numFmt w:val="lowerRoman"/>
      <w:lvlText w:val="%6."/>
      <w:lvlJc w:val="right"/>
      <w:pPr>
        <w:ind w:left="4005" w:hanging="180"/>
      </w:pPr>
    </w:lvl>
    <w:lvl w:ilvl="6" w:tplc="440A000F" w:tentative="1">
      <w:start w:val="1"/>
      <w:numFmt w:val="decimal"/>
      <w:lvlText w:val="%7."/>
      <w:lvlJc w:val="left"/>
      <w:pPr>
        <w:ind w:left="4725" w:hanging="360"/>
      </w:pPr>
    </w:lvl>
    <w:lvl w:ilvl="7" w:tplc="440A0019" w:tentative="1">
      <w:start w:val="1"/>
      <w:numFmt w:val="lowerLetter"/>
      <w:lvlText w:val="%8."/>
      <w:lvlJc w:val="left"/>
      <w:pPr>
        <w:ind w:left="5445" w:hanging="360"/>
      </w:pPr>
    </w:lvl>
    <w:lvl w:ilvl="8" w:tplc="440A001B" w:tentative="1">
      <w:start w:val="1"/>
      <w:numFmt w:val="lowerRoman"/>
      <w:lvlText w:val="%9."/>
      <w:lvlJc w:val="right"/>
      <w:pPr>
        <w:ind w:left="6165" w:hanging="180"/>
      </w:pPr>
    </w:lvl>
  </w:abstractNum>
  <w:abstractNum w:abstractNumId="23">
    <w:nsid w:val="5F784E07"/>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4">
    <w:nsid w:val="61302949"/>
    <w:multiLevelType w:val="hybridMultilevel"/>
    <w:tmpl w:val="35B616AA"/>
    <w:lvl w:ilvl="0" w:tplc="440A0015">
      <w:start w:val="1"/>
      <w:numFmt w:val="upperLetter"/>
      <w:lvlText w:val="%1."/>
      <w:lvlJc w:val="left"/>
      <w:pPr>
        <w:ind w:left="720" w:hanging="360"/>
      </w:pPr>
      <w:rPr>
        <w:rFonts w:hint="default"/>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nsid w:val="62BB68E9"/>
    <w:multiLevelType w:val="hybridMultilevel"/>
    <w:tmpl w:val="1B9C91D4"/>
    <w:lvl w:ilvl="0" w:tplc="7604DAE6">
      <w:start w:val="1"/>
      <w:numFmt w:val="upperLetter"/>
      <w:lvlText w:val="%1)"/>
      <w:lvlJc w:val="left"/>
      <w:pPr>
        <w:ind w:left="720" w:hanging="360"/>
      </w:pPr>
      <w:rPr>
        <w:rFonts w:hint="default"/>
        <w:u w:val="none"/>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64125707"/>
    <w:multiLevelType w:val="hybridMultilevel"/>
    <w:tmpl w:val="2F24EA4C"/>
    <w:lvl w:ilvl="0" w:tplc="E94A584C">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6A673A84"/>
    <w:multiLevelType w:val="hybridMultilevel"/>
    <w:tmpl w:val="84CE3D6C"/>
    <w:lvl w:ilvl="0" w:tplc="F38AB3A4">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6AF33D17"/>
    <w:multiLevelType w:val="hybridMultilevel"/>
    <w:tmpl w:val="542A3868"/>
    <w:lvl w:ilvl="0" w:tplc="5DDC3C78">
      <w:start w:val="1"/>
      <w:numFmt w:val="upperLetter"/>
      <w:lvlText w:val="%1."/>
      <w:lvlJc w:val="left"/>
      <w:pPr>
        <w:ind w:left="720" w:hanging="360"/>
      </w:pPr>
      <w:rPr>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9">
    <w:nsid w:val="6BD054C6"/>
    <w:multiLevelType w:val="hybridMultilevel"/>
    <w:tmpl w:val="BC9EAC80"/>
    <w:lvl w:ilvl="0" w:tplc="599660DC">
      <w:start w:val="1"/>
      <w:numFmt w:val="upp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0">
    <w:nsid w:val="6F2E07B5"/>
    <w:multiLevelType w:val="hybridMultilevel"/>
    <w:tmpl w:val="FA0C4444"/>
    <w:lvl w:ilvl="0" w:tplc="66D2DDB0">
      <w:start w:val="1"/>
      <w:numFmt w:val="decimal"/>
      <w:lvlText w:val="%1."/>
      <w:lvlJc w:val="left"/>
      <w:pPr>
        <w:ind w:left="720" w:hanging="360"/>
      </w:pPr>
      <w:rPr>
        <w:rFonts w:hint="default"/>
        <w:sz w:val="24"/>
        <w:szCs w:val="24"/>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1">
    <w:nsid w:val="6F7E15C3"/>
    <w:multiLevelType w:val="hybridMultilevel"/>
    <w:tmpl w:val="2F18277C"/>
    <w:lvl w:ilvl="0" w:tplc="3CFAD488">
      <w:start w:val="1"/>
      <w:numFmt w:val="lowerLetter"/>
      <w:lvlText w:val="%1)"/>
      <w:lvlJc w:val="left"/>
      <w:pPr>
        <w:ind w:left="720" w:hanging="360"/>
      </w:pPr>
      <w:rPr>
        <w:rFonts w:ascii="Arial" w:hAnsi="Arial" w:cs="Arial" w:hint="default"/>
        <w:b/>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2">
    <w:nsid w:val="72516C13"/>
    <w:multiLevelType w:val="hybridMultilevel"/>
    <w:tmpl w:val="BBDA226C"/>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cs="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cs="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cs="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33">
    <w:nsid w:val="73E43852"/>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4">
    <w:nsid w:val="76D35903"/>
    <w:multiLevelType w:val="hybridMultilevel"/>
    <w:tmpl w:val="FA0C4444"/>
    <w:lvl w:ilvl="0" w:tplc="66D2DDB0">
      <w:start w:val="1"/>
      <w:numFmt w:val="decimal"/>
      <w:lvlText w:val="%1."/>
      <w:lvlJc w:val="left"/>
      <w:pPr>
        <w:ind w:left="720" w:hanging="360"/>
      </w:pPr>
      <w:rPr>
        <w:rFonts w:hint="default"/>
        <w:sz w:val="24"/>
        <w:szCs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5">
    <w:nsid w:val="7E501C94"/>
    <w:multiLevelType w:val="hybridMultilevel"/>
    <w:tmpl w:val="434AC6E6"/>
    <w:lvl w:ilvl="0" w:tplc="569AC8D4">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6">
    <w:nsid w:val="7E654065"/>
    <w:multiLevelType w:val="hybridMultilevel"/>
    <w:tmpl w:val="82AC8186"/>
    <w:lvl w:ilvl="0" w:tplc="FB3E2F42">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29"/>
  </w:num>
  <w:num w:numId="2">
    <w:abstractNumId w:val="36"/>
  </w:num>
  <w:num w:numId="3">
    <w:abstractNumId w:val="25"/>
  </w:num>
  <w:num w:numId="4">
    <w:abstractNumId w:val="10"/>
  </w:num>
  <w:num w:numId="5">
    <w:abstractNumId w:val="28"/>
  </w:num>
  <w:num w:numId="6">
    <w:abstractNumId w:val="5"/>
  </w:num>
  <w:num w:numId="7">
    <w:abstractNumId w:val="19"/>
  </w:num>
  <w:num w:numId="8">
    <w:abstractNumId w:val="24"/>
  </w:num>
  <w:num w:numId="9">
    <w:abstractNumId w:val="7"/>
  </w:num>
  <w:num w:numId="10">
    <w:abstractNumId w:val="21"/>
  </w:num>
  <w:num w:numId="11">
    <w:abstractNumId w:val="1"/>
  </w:num>
  <w:num w:numId="12">
    <w:abstractNumId w:val="27"/>
  </w:num>
  <w:num w:numId="13">
    <w:abstractNumId w:val="13"/>
  </w:num>
  <w:num w:numId="14">
    <w:abstractNumId w:val="4"/>
  </w:num>
  <w:num w:numId="15">
    <w:abstractNumId w:val="18"/>
  </w:num>
  <w:num w:numId="16">
    <w:abstractNumId w:val="15"/>
  </w:num>
  <w:num w:numId="17">
    <w:abstractNumId w:val="3"/>
  </w:num>
  <w:num w:numId="18">
    <w:abstractNumId w:val="33"/>
  </w:num>
  <w:num w:numId="19">
    <w:abstractNumId w:val="20"/>
  </w:num>
  <w:num w:numId="20">
    <w:abstractNumId w:val="14"/>
  </w:num>
  <w:num w:numId="21">
    <w:abstractNumId w:val="26"/>
  </w:num>
  <w:num w:numId="22">
    <w:abstractNumId w:val="16"/>
  </w:num>
  <w:num w:numId="23">
    <w:abstractNumId w:val="6"/>
  </w:num>
  <w:num w:numId="24">
    <w:abstractNumId w:val="35"/>
  </w:num>
  <w:num w:numId="25">
    <w:abstractNumId w:val="34"/>
  </w:num>
  <w:num w:numId="26">
    <w:abstractNumId w:val="23"/>
  </w:num>
  <w:num w:numId="27">
    <w:abstractNumId w:val="2"/>
  </w:num>
  <w:num w:numId="28">
    <w:abstractNumId w:val="0"/>
  </w:num>
  <w:num w:numId="29">
    <w:abstractNumId w:val="12"/>
  </w:num>
  <w:num w:numId="30">
    <w:abstractNumId w:val="31"/>
  </w:num>
  <w:num w:numId="31">
    <w:abstractNumId w:val="22"/>
  </w:num>
  <w:num w:numId="32">
    <w:abstractNumId w:val="8"/>
  </w:num>
  <w:num w:numId="33">
    <w:abstractNumId w:val="11"/>
  </w:num>
  <w:num w:numId="34">
    <w:abstractNumId w:val="9"/>
  </w:num>
  <w:num w:numId="35">
    <w:abstractNumId w:val="30"/>
  </w:num>
  <w:num w:numId="36">
    <w:abstractNumId w:val="32"/>
  </w:num>
  <w:num w:numId="3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C0BC8"/>
    <w:rsid w:val="000108FF"/>
    <w:rsid w:val="000C4B04"/>
    <w:rsid w:val="000F2BC3"/>
    <w:rsid w:val="001E7D22"/>
    <w:rsid w:val="00251345"/>
    <w:rsid w:val="0028455D"/>
    <w:rsid w:val="00316ABF"/>
    <w:rsid w:val="00330510"/>
    <w:rsid w:val="00683D52"/>
    <w:rsid w:val="006C04E5"/>
    <w:rsid w:val="00731ED3"/>
    <w:rsid w:val="009453B2"/>
    <w:rsid w:val="009C2ED0"/>
    <w:rsid w:val="00A308EB"/>
    <w:rsid w:val="00A30D8B"/>
    <w:rsid w:val="00B01792"/>
    <w:rsid w:val="00B12BD9"/>
    <w:rsid w:val="00BF4641"/>
    <w:rsid w:val="00C52898"/>
    <w:rsid w:val="00CC0BC8"/>
  </w:rsids>
  <m:mathPr>
    <m:mathFont m:val="Cambria Math"/>
    <m:brkBin m:val="before"/>
    <m:brkBinSub m:val="--"/>
    <m:smallFrac/>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BC8"/>
    <w:pPr>
      <w:spacing w:after="200" w:line="276" w:lineRule="auto"/>
    </w:pPr>
    <w:rPr>
      <w:lang w:val="es-ES"/>
    </w:rPr>
  </w:style>
  <w:style w:type="paragraph" w:styleId="Ttulo1">
    <w:name w:val="heading 1"/>
    <w:basedOn w:val="Normal"/>
    <w:next w:val="Normal"/>
    <w:link w:val="Ttulo1Car"/>
    <w:uiPriority w:val="9"/>
    <w:qFormat/>
    <w:rsid w:val="00CC0B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C0B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CC0BC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CC0B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C0BC8"/>
    <w:rPr>
      <w:rFonts w:asciiTheme="majorHAnsi" w:eastAsiaTheme="majorEastAsia" w:hAnsiTheme="majorHAnsi" w:cstheme="majorBidi"/>
      <w:color w:val="2E74B5" w:themeColor="accent1" w:themeShade="BF"/>
      <w:sz w:val="32"/>
      <w:szCs w:val="32"/>
      <w:lang w:val="es-ES"/>
    </w:rPr>
  </w:style>
  <w:style w:type="character" w:customStyle="1" w:styleId="Ttulo2Car">
    <w:name w:val="Título 2 Car"/>
    <w:basedOn w:val="Fuentedeprrafopredeter"/>
    <w:link w:val="Ttulo2"/>
    <w:uiPriority w:val="9"/>
    <w:rsid w:val="00CC0BC8"/>
    <w:rPr>
      <w:rFonts w:asciiTheme="majorHAnsi" w:eastAsiaTheme="majorEastAsia" w:hAnsiTheme="majorHAnsi" w:cstheme="majorBidi"/>
      <w:color w:val="2E74B5" w:themeColor="accent1" w:themeShade="BF"/>
      <w:sz w:val="26"/>
      <w:szCs w:val="26"/>
      <w:lang w:val="es-ES"/>
    </w:rPr>
  </w:style>
  <w:style w:type="character" w:customStyle="1" w:styleId="Ttulo3Car">
    <w:name w:val="Título 3 Car"/>
    <w:basedOn w:val="Fuentedeprrafopredeter"/>
    <w:link w:val="Ttulo3"/>
    <w:uiPriority w:val="9"/>
    <w:rsid w:val="00CC0BC8"/>
    <w:rPr>
      <w:rFonts w:asciiTheme="majorHAnsi" w:eastAsiaTheme="majorEastAsia" w:hAnsiTheme="majorHAnsi" w:cstheme="majorBidi"/>
      <w:color w:val="1F4D78" w:themeColor="accent1" w:themeShade="7F"/>
      <w:sz w:val="24"/>
      <w:szCs w:val="24"/>
      <w:lang w:val="es-ES"/>
    </w:rPr>
  </w:style>
  <w:style w:type="character" w:customStyle="1" w:styleId="Ttulo4Car">
    <w:name w:val="Título 4 Car"/>
    <w:basedOn w:val="Fuentedeprrafopredeter"/>
    <w:link w:val="Ttulo4"/>
    <w:uiPriority w:val="9"/>
    <w:rsid w:val="00CC0BC8"/>
    <w:rPr>
      <w:rFonts w:asciiTheme="majorHAnsi" w:eastAsiaTheme="majorEastAsia" w:hAnsiTheme="majorHAnsi" w:cstheme="majorBidi"/>
      <w:i/>
      <w:iCs/>
      <w:color w:val="2E74B5" w:themeColor="accent1" w:themeShade="BF"/>
      <w:lang w:val="es-ES"/>
    </w:rPr>
  </w:style>
  <w:style w:type="paragraph" w:styleId="Textoindependiente">
    <w:name w:val="Body Text"/>
    <w:basedOn w:val="Normal"/>
    <w:link w:val="TextoindependienteCar"/>
    <w:uiPriority w:val="99"/>
    <w:unhideWhenUsed/>
    <w:rsid w:val="00CC0BC8"/>
    <w:pPr>
      <w:spacing w:after="120" w:line="240" w:lineRule="auto"/>
    </w:pPr>
    <w:rPr>
      <w:rFonts w:ascii="Times New Roman" w:eastAsia="Times New Roman" w:hAnsi="Times New Roman" w:cs="Times New Roman"/>
      <w:sz w:val="24"/>
      <w:szCs w:val="24"/>
      <w:lang w:val="es-SV" w:eastAsia="es-SV"/>
    </w:rPr>
  </w:style>
  <w:style w:type="character" w:customStyle="1" w:styleId="TextoindependienteCar">
    <w:name w:val="Texto independiente Car"/>
    <w:basedOn w:val="Fuentedeprrafopredeter"/>
    <w:link w:val="Textoindependiente"/>
    <w:uiPriority w:val="99"/>
    <w:rsid w:val="00CC0BC8"/>
    <w:rPr>
      <w:rFonts w:ascii="Times New Roman" w:eastAsia="Times New Roman" w:hAnsi="Times New Roman" w:cs="Times New Roman"/>
      <w:sz w:val="24"/>
      <w:szCs w:val="24"/>
      <w:lang w:eastAsia="es-SV"/>
    </w:rPr>
  </w:style>
  <w:style w:type="paragraph" w:styleId="Encabezado">
    <w:name w:val="header"/>
    <w:basedOn w:val="Normal"/>
    <w:link w:val="EncabezadoCar"/>
    <w:uiPriority w:val="99"/>
    <w:unhideWhenUsed/>
    <w:rsid w:val="00CC0BC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C0BC8"/>
    <w:rPr>
      <w:lang w:val="es-ES"/>
    </w:rPr>
  </w:style>
  <w:style w:type="paragraph" w:styleId="Piedepgina">
    <w:name w:val="footer"/>
    <w:basedOn w:val="Normal"/>
    <w:link w:val="PiedepginaCar"/>
    <w:uiPriority w:val="99"/>
    <w:unhideWhenUsed/>
    <w:rsid w:val="00CC0BC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C0BC8"/>
    <w:rPr>
      <w:lang w:val="es-ES"/>
    </w:rPr>
  </w:style>
  <w:style w:type="table" w:styleId="Tablaconcuadrcula">
    <w:name w:val="Table Grid"/>
    <w:basedOn w:val="Tablanormal"/>
    <w:uiPriority w:val="59"/>
    <w:rsid w:val="00CC0B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xtodegloboCar">
    <w:name w:val="Texto de globo Car"/>
    <w:basedOn w:val="Fuentedeprrafopredeter"/>
    <w:link w:val="Textodeglobo"/>
    <w:uiPriority w:val="99"/>
    <w:semiHidden/>
    <w:rsid w:val="00CC0BC8"/>
    <w:rPr>
      <w:rFonts w:ascii="Segoe UI" w:hAnsi="Segoe UI" w:cs="Segoe UI"/>
      <w:sz w:val="18"/>
      <w:szCs w:val="18"/>
      <w:lang w:val="es-ES"/>
    </w:rPr>
  </w:style>
  <w:style w:type="paragraph" w:styleId="Textodeglobo">
    <w:name w:val="Balloon Text"/>
    <w:basedOn w:val="Normal"/>
    <w:link w:val="TextodegloboCar"/>
    <w:uiPriority w:val="99"/>
    <w:semiHidden/>
    <w:unhideWhenUsed/>
    <w:rsid w:val="00CC0BC8"/>
    <w:pPr>
      <w:spacing w:after="0" w:line="240" w:lineRule="auto"/>
    </w:pPr>
    <w:rPr>
      <w:rFonts w:ascii="Segoe UI" w:hAnsi="Segoe UI" w:cs="Segoe UI"/>
      <w:sz w:val="18"/>
      <w:szCs w:val="18"/>
    </w:rPr>
  </w:style>
  <w:style w:type="character" w:customStyle="1" w:styleId="TextodegloboCar1">
    <w:name w:val="Texto de globo Car1"/>
    <w:basedOn w:val="Fuentedeprrafopredeter"/>
    <w:uiPriority w:val="99"/>
    <w:semiHidden/>
    <w:rsid w:val="00CC0BC8"/>
    <w:rPr>
      <w:rFonts w:ascii="Segoe UI" w:hAnsi="Segoe UI" w:cs="Segoe UI"/>
      <w:sz w:val="18"/>
      <w:szCs w:val="18"/>
      <w:lang w:val="es-ES"/>
    </w:rPr>
  </w:style>
  <w:style w:type="paragraph" w:styleId="Prrafodelista">
    <w:name w:val="List Paragraph"/>
    <w:basedOn w:val="Normal"/>
    <w:uiPriority w:val="34"/>
    <w:qFormat/>
    <w:rsid w:val="00CC0BC8"/>
    <w:pPr>
      <w:ind w:left="720"/>
      <w:contextualSpacing/>
    </w:pPr>
  </w:style>
  <w:style w:type="character" w:customStyle="1" w:styleId="TextocomentarioCar">
    <w:name w:val="Texto comentario Car"/>
    <w:basedOn w:val="Fuentedeprrafopredeter"/>
    <w:link w:val="Textocomentario"/>
    <w:uiPriority w:val="99"/>
    <w:semiHidden/>
    <w:rsid w:val="00CC0BC8"/>
    <w:rPr>
      <w:sz w:val="20"/>
      <w:szCs w:val="20"/>
      <w:lang w:val="es-ES"/>
    </w:rPr>
  </w:style>
  <w:style w:type="paragraph" w:styleId="Textocomentario">
    <w:name w:val="annotation text"/>
    <w:basedOn w:val="Normal"/>
    <w:link w:val="TextocomentarioCar"/>
    <w:uiPriority w:val="99"/>
    <w:semiHidden/>
    <w:unhideWhenUsed/>
    <w:rsid w:val="00CC0BC8"/>
    <w:pPr>
      <w:spacing w:line="240" w:lineRule="auto"/>
    </w:pPr>
    <w:rPr>
      <w:sz w:val="20"/>
      <w:szCs w:val="20"/>
    </w:rPr>
  </w:style>
  <w:style w:type="character" w:customStyle="1" w:styleId="TextocomentarioCar1">
    <w:name w:val="Texto comentario Car1"/>
    <w:basedOn w:val="Fuentedeprrafopredeter"/>
    <w:uiPriority w:val="99"/>
    <w:semiHidden/>
    <w:rsid w:val="00CC0BC8"/>
    <w:rPr>
      <w:sz w:val="20"/>
      <w:szCs w:val="20"/>
      <w:lang w:val="es-ES"/>
    </w:rPr>
  </w:style>
  <w:style w:type="character" w:customStyle="1" w:styleId="AsuntodelcomentarioCar">
    <w:name w:val="Asunto del comentario Car"/>
    <w:basedOn w:val="TextocomentarioCar"/>
    <w:link w:val="Asuntodelcomentario"/>
    <w:uiPriority w:val="99"/>
    <w:semiHidden/>
    <w:rsid w:val="00CC0BC8"/>
    <w:rPr>
      <w:b/>
      <w:bCs/>
      <w:sz w:val="20"/>
      <w:szCs w:val="20"/>
      <w:lang w:val="es-ES"/>
    </w:rPr>
  </w:style>
  <w:style w:type="paragraph" w:styleId="Asuntodelcomentario">
    <w:name w:val="annotation subject"/>
    <w:basedOn w:val="Textocomentario"/>
    <w:next w:val="Textocomentario"/>
    <w:link w:val="AsuntodelcomentarioCar"/>
    <w:uiPriority w:val="99"/>
    <w:semiHidden/>
    <w:unhideWhenUsed/>
    <w:rsid w:val="00CC0BC8"/>
    <w:rPr>
      <w:b/>
      <w:bCs/>
    </w:rPr>
  </w:style>
  <w:style w:type="character" w:customStyle="1" w:styleId="AsuntodelcomentarioCar1">
    <w:name w:val="Asunto del comentario Car1"/>
    <w:basedOn w:val="TextocomentarioCar1"/>
    <w:uiPriority w:val="99"/>
    <w:semiHidden/>
    <w:rsid w:val="00CC0BC8"/>
    <w:rPr>
      <w:b/>
      <w:bCs/>
      <w:sz w:val="20"/>
      <w:szCs w:val="20"/>
      <w:lang w:val="es-ES"/>
    </w:rPr>
  </w:style>
  <w:style w:type="character" w:customStyle="1" w:styleId="TextonotaalfinalCar">
    <w:name w:val="Texto nota al final Car"/>
    <w:basedOn w:val="Fuentedeprrafopredeter"/>
    <w:link w:val="Textonotaalfinal"/>
    <w:uiPriority w:val="99"/>
    <w:semiHidden/>
    <w:rsid w:val="00CC0BC8"/>
    <w:rPr>
      <w:sz w:val="20"/>
      <w:szCs w:val="20"/>
      <w:lang w:val="es-ES"/>
    </w:rPr>
  </w:style>
  <w:style w:type="paragraph" w:styleId="Textonotaalfinal">
    <w:name w:val="endnote text"/>
    <w:basedOn w:val="Normal"/>
    <w:link w:val="TextonotaalfinalCar"/>
    <w:uiPriority w:val="99"/>
    <w:semiHidden/>
    <w:unhideWhenUsed/>
    <w:rsid w:val="00CC0BC8"/>
    <w:pPr>
      <w:spacing w:after="0" w:line="240" w:lineRule="auto"/>
    </w:pPr>
    <w:rPr>
      <w:sz w:val="20"/>
      <w:szCs w:val="20"/>
    </w:rPr>
  </w:style>
  <w:style w:type="character" w:customStyle="1" w:styleId="TextonotaalfinalCar1">
    <w:name w:val="Texto nota al final Car1"/>
    <w:basedOn w:val="Fuentedeprrafopredeter"/>
    <w:uiPriority w:val="99"/>
    <w:semiHidden/>
    <w:rsid w:val="00CC0BC8"/>
    <w:rPr>
      <w:sz w:val="20"/>
      <w:szCs w:val="20"/>
      <w:lang w:val="es-ES"/>
    </w:rPr>
  </w:style>
  <w:style w:type="paragraph" w:customStyle="1" w:styleId="Default">
    <w:name w:val="Default"/>
    <w:rsid w:val="00CC0BC8"/>
    <w:pPr>
      <w:autoSpaceDE w:val="0"/>
      <w:autoSpaceDN w:val="0"/>
      <w:adjustRightInd w:val="0"/>
      <w:spacing w:after="0" w:line="240" w:lineRule="auto"/>
    </w:pPr>
    <w:rPr>
      <w:rFonts w:ascii="Tahoma" w:hAnsi="Tahoma" w:cs="Tahoma"/>
      <w:color w:val="000000"/>
      <w:sz w:val="24"/>
      <w:szCs w:val="24"/>
    </w:rPr>
  </w:style>
  <w:style w:type="character" w:styleId="Textodelmarcadordeposicin">
    <w:name w:val="Placeholder Text"/>
    <w:basedOn w:val="Fuentedeprrafopredeter"/>
    <w:uiPriority w:val="99"/>
    <w:semiHidden/>
    <w:rsid w:val="00CC0BC8"/>
    <w:rPr>
      <w:color w:val="808080"/>
    </w:rPr>
  </w:style>
  <w:style w:type="paragraph" w:styleId="Lista">
    <w:name w:val="List"/>
    <w:basedOn w:val="Normal"/>
    <w:uiPriority w:val="99"/>
    <w:unhideWhenUsed/>
    <w:rsid w:val="00CC0BC8"/>
    <w:pPr>
      <w:ind w:left="283" w:hanging="283"/>
      <w:contextualSpacing/>
    </w:pPr>
  </w:style>
  <w:style w:type="paragraph" w:styleId="Epgrafe">
    <w:name w:val="caption"/>
    <w:basedOn w:val="Normal"/>
    <w:next w:val="Normal"/>
    <w:uiPriority w:val="35"/>
    <w:unhideWhenUsed/>
    <w:qFormat/>
    <w:rsid w:val="00CC0BC8"/>
    <w:pPr>
      <w:spacing w:line="240" w:lineRule="auto"/>
    </w:pPr>
    <w:rPr>
      <w:i/>
      <w:iCs/>
      <w:color w:val="44546A" w:themeColor="text2"/>
      <w:sz w:val="18"/>
      <w:szCs w:val="18"/>
    </w:rPr>
  </w:style>
  <w:style w:type="paragraph" w:styleId="Sangradetextonormal">
    <w:name w:val="Body Text Indent"/>
    <w:basedOn w:val="Normal"/>
    <w:link w:val="SangradetextonormalCar"/>
    <w:uiPriority w:val="99"/>
    <w:unhideWhenUsed/>
    <w:rsid w:val="00CC0BC8"/>
    <w:pPr>
      <w:spacing w:after="120"/>
      <w:ind w:left="283"/>
    </w:pPr>
  </w:style>
  <w:style w:type="character" w:customStyle="1" w:styleId="SangradetextonormalCar">
    <w:name w:val="Sangría de texto normal Car"/>
    <w:basedOn w:val="Fuentedeprrafopredeter"/>
    <w:link w:val="Sangradetextonormal"/>
    <w:uiPriority w:val="99"/>
    <w:rsid w:val="00CC0BC8"/>
    <w:rPr>
      <w:lang w:val="es-ES"/>
    </w:rPr>
  </w:style>
  <w:style w:type="paragraph" w:styleId="Textoindependienteprimerasangra">
    <w:name w:val="Body Text First Indent"/>
    <w:basedOn w:val="Textoindependiente"/>
    <w:link w:val="TextoindependienteprimerasangraCar"/>
    <w:uiPriority w:val="99"/>
    <w:unhideWhenUsed/>
    <w:rsid w:val="00CC0BC8"/>
    <w:pPr>
      <w:spacing w:after="200" w:line="276" w:lineRule="auto"/>
      <w:ind w:firstLine="360"/>
    </w:pPr>
    <w:rPr>
      <w:rFonts w:asciiTheme="minorHAnsi" w:eastAsiaTheme="minorHAnsi" w:hAnsiTheme="minorHAnsi" w:cstheme="minorBidi"/>
      <w:sz w:val="22"/>
      <w:szCs w:val="22"/>
      <w:lang w:val="es-ES" w:eastAsia="en-US"/>
    </w:rPr>
  </w:style>
  <w:style w:type="character" w:customStyle="1" w:styleId="TextoindependienteprimerasangraCar">
    <w:name w:val="Texto independiente primera sangría Car"/>
    <w:basedOn w:val="TextoindependienteCar"/>
    <w:link w:val="Textoindependienteprimerasangra"/>
    <w:uiPriority w:val="99"/>
    <w:rsid w:val="00CC0BC8"/>
    <w:rPr>
      <w:rFonts w:ascii="Times New Roman" w:eastAsia="Times New Roman" w:hAnsi="Times New Roman" w:cs="Times New Roman"/>
      <w:sz w:val="24"/>
      <w:szCs w:val="24"/>
      <w:lang w:val="es-ES" w:eastAsia="es-SV"/>
    </w:rPr>
  </w:style>
  <w:style w:type="paragraph" w:styleId="Textoindependienteprimerasangra2">
    <w:name w:val="Body Text First Indent 2"/>
    <w:basedOn w:val="Sangradetextonormal"/>
    <w:link w:val="Textoindependienteprimerasangra2Car"/>
    <w:uiPriority w:val="99"/>
    <w:unhideWhenUsed/>
    <w:rsid w:val="00CC0BC8"/>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CC0BC8"/>
    <w:rPr>
      <w:lang w:val="es-E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8252</Words>
  <Characters>45389</Characters>
  <Application>Microsoft Office Word</Application>
  <DocSecurity>0</DocSecurity>
  <Lines>378</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chaman_cesar2016@hotmail.com</dc:creator>
  <cp:keywords/>
  <dc:description/>
  <cp:lastModifiedBy>OFI_INFORMACION</cp:lastModifiedBy>
  <cp:revision>10</cp:revision>
  <dcterms:created xsi:type="dcterms:W3CDTF">2020-09-10T17:08:00Z</dcterms:created>
  <dcterms:modified xsi:type="dcterms:W3CDTF">2020-09-11T21:21:00Z</dcterms:modified>
</cp:coreProperties>
</file>